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CB8D" w14:textId="77777777" w:rsidR="00805DCE" w:rsidRDefault="000300FB">
      <w:pPr>
        <w:rPr>
          <w:rFonts w:ascii="Arial" w:hAnsi="Arial" w:cs="Arial"/>
          <w:b/>
          <w:bCs/>
        </w:rPr>
      </w:pPr>
      <w:r w:rsidRPr="000300FB">
        <w:rPr>
          <w:rFonts w:ascii="Calibri" w:eastAsia="Calibri" w:hAnsi="Calibri" w:cs="Times New Roman"/>
          <w:noProof/>
          <w:lang w:eastAsia="en-GB"/>
        </w:rPr>
        <w:drawing>
          <wp:anchor distT="0" distB="0" distL="114300" distR="114300" simplePos="0" relativeHeight="251658240" behindDoc="1" locked="0" layoutInCell="1" allowOverlap="1" wp14:anchorId="45AEAAE8" wp14:editId="2A020FD7">
            <wp:simplePos x="0" y="0"/>
            <wp:positionH relativeFrom="column">
              <wp:posOffset>-1088020</wp:posOffset>
            </wp:positionH>
            <wp:positionV relativeFrom="paragraph">
              <wp:posOffset>-885463</wp:posOffset>
            </wp:positionV>
            <wp:extent cx="7710136" cy="1762243"/>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0136" cy="1762243"/>
                    </a:xfrm>
                    <a:prstGeom prst="rect">
                      <a:avLst/>
                    </a:prstGeom>
                  </pic:spPr>
                </pic:pic>
              </a:graphicData>
            </a:graphic>
          </wp:anchor>
        </w:drawing>
      </w:r>
    </w:p>
    <w:p w14:paraId="6D11C586" w14:textId="77777777" w:rsidR="00805DCE" w:rsidRDefault="00805DCE">
      <w:pPr>
        <w:rPr>
          <w:rFonts w:ascii="Arial" w:hAnsi="Arial" w:cs="Arial"/>
          <w:b/>
          <w:bCs/>
        </w:rPr>
      </w:pPr>
    </w:p>
    <w:p w14:paraId="5DD395B2" w14:textId="77777777" w:rsidR="00805DCE" w:rsidRDefault="00805DCE">
      <w:pPr>
        <w:rPr>
          <w:rFonts w:ascii="Arial" w:hAnsi="Arial" w:cs="Arial"/>
          <w:b/>
          <w:bCs/>
        </w:rPr>
      </w:pPr>
    </w:p>
    <w:p w14:paraId="1922BCC9" w14:textId="77777777" w:rsidR="00805DCE" w:rsidRDefault="00805DCE">
      <w:pPr>
        <w:rPr>
          <w:rFonts w:ascii="Arial" w:hAnsi="Arial" w:cs="Arial"/>
          <w:b/>
          <w:bCs/>
        </w:rPr>
      </w:pPr>
    </w:p>
    <w:p w14:paraId="64B12CCE" w14:textId="77777777" w:rsidR="00805DCE" w:rsidRDefault="00805DCE">
      <w:pPr>
        <w:rPr>
          <w:rFonts w:ascii="Arial" w:hAnsi="Arial" w:cs="Arial"/>
          <w:b/>
          <w:bCs/>
        </w:rPr>
      </w:pPr>
    </w:p>
    <w:p w14:paraId="7C10C71B" w14:textId="77777777" w:rsidR="00805DCE" w:rsidRDefault="00805DCE">
      <w:pPr>
        <w:rPr>
          <w:rFonts w:ascii="Arial" w:hAnsi="Arial" w:cs="Arial"/>
          <w:b/>
          <w:bCs/>
        </w:rPr>
      </w:pPr>
    </w:p>
    <w:p w14:paraId="2AB342B5" w14:textId="77777777" w:rsidR="00805DCE" w:rsidRDefault="00805DCE">
      <w:pPr>
        <w:rPr>
          <w:rFonts w:ascii="Arial" w:hAnsi="Arial" w:cs="Arial"/>
          <w:b/>
          <w:bCs/>
        </w:rPr>
      </w:pPr>
    </w:p>
    <w:p w14:paraId="3A12E2CF" w14:textId="77777777" w:rsidR="00805DCE" w:rsidRDefault="00805DCE">
      <w:pPr>
        <w:rPr>
          <w:rFonts w:ascii="Arial" w:hAnsi="Arial" w:cs="Arial"/>
          <w:b/>
          <w:bCs/>
          <w:sz w:val="72"/>
          <w:szCs w:val="72"/>
        </w:rPr>
      </w:pPr>
    </w:p>
    <w:p w14:paraId="0193FCDD" w14:textId="77777777" w:rsidR="009415AE" w:rsidRPr="00805DCE" w:rsidRDefault="009415AE">
      <w:pPr>
        <w:rPr>
          <w:rFonts w:ascii="Arial" w:hAnsi="Arial" w:cs="Arial"/>
          <w:b/>
          <w:bCs/>
          <w:sz w:val="72"/>
          <w:szCs w:val="72"/>
        </w:rPr>
      </w:pPr>
    </w:p>
    <w:p w14:paraId="25585FB6" w14:textId="77777777" w:rsidR="006C2168" w:rsidRPr="00805DCE" w:rsidRDefault="00B23D4F" w:rsidP="0014027A">
      <w:pPr>
        <w:jc w:val="center"/>
        <w:rPr>
          <w:rFonts w:ascii="Arial" w:hAnsi="Arial" w:cs="Arial"/>
          <w:b/>
          <w:bCs/>
          <w:sz w:val="56"/>
          <w:szCs w:val="56"/>
        </w:rPr>
      </w:pPr>
      <w:r>
        <w:rPr>
          <w:rFonts w:ascii="Arial" w:hAnsi="Arial" w:cs="Arial"/>
          <w:b/>
          <w:bCs/>
          <w:sz w:val="56"/>
          <w:szCs w:val="56"/>
        </w:rPr>
        <w:t>ASSESSING</w:t>
      </w:r>
      <w:r w:rsidR="005F32A3">
        <w:rPr>
          <w:rFonts w:ascii="Arial" w:hAnsi="Arial" w:cs="Arial"/>
          <w:b/>
          <w:bCs/>
          <w:sz w:val="56"/>
          <w:szCs w:val="56"/>
        </w:rPr>
        <w:t xml:space="preserve"> </w:t>
      </w:r>
      <w:r w:rsidR="000567FA">
        <w:rPr>
          <w:rFonts w:ascii="Arial" w:hAnsi="Arial" w:cs="Arial"/>
          <w:b/>
          <w:bCs/>
          <w:sz w:val="56"/>
          <w:szCs w:val="56"/>
        </w:rPr>
        <w:t xml:space="preserve">THE </w:t>
      </w:r>
      <w:r w:rsidR="005F32A3">
        <w:rPr>
          <w:rFonts w:ascii="Arial" w:hAnsi="Arial" w:cs="Arial"/>
          <w:b/>
          <w:bCs/>
          <w:sz w:val="56"/>
          <w:szCs w:val="56"/>
        </w:rPr>
        <w:t>IMPACT</w:t>
      </w:r>
      <w:r w:rsidR="000567FA">
        <w:rPr>
          <w:rFonts w:ascii="Arial" w:hAnsi="Arial" w:cs="Arial"/>
          <w:b/>
          <w:bCs/>
          <w:sz w:val="56"/>
          <w:szCs w:val="56"/>
        </w:rPr>
        <w:t xml:space="preserve"> OF </w:t>
      </w:r>
      <w:r w:rsidR="00954BEE">
        <w:rPr>
          <w:rFonts w:ascii="Arial" w:hAnsi="Arial" w:cs="Arial"/>
          <w:b/>
          <w:bCs/>
          <w:sz w:val="56"/>
          <w:szCs w:val="56"/>
        </w:rPr>
        <w:t xml:space="preserve">POLICIES AND </w:t>
      </w:r>
      <w:r w:rsidR="008B7D89">
        <w:rPr>
          <w:rFonts w:ascii="Arial" w:hAnsi="Arial" w:cs="Arial"/>
          <w:b/>
          <w:bCs/>
          <w:sz w:val="56"/>
          <w:szCs w:val="56"/>
        </w:rPr>
        <w:t>PRACTICES</w:t>
      </w:r>
    </w:p>
    <w:p w14:paraId="4A5C9026" w14:textId="77777777" w:rsidR="00FE2A0E" w:rsidRDefault="00FE2A0E">
      <w:pPr>
        <w:rPr>
          <w:rFonts w:ascii="Arial" w:hAnsi="Arial" w:cs="Arial"/>
          <w:b/>
          <w:bCs/>
        </w:rPr>
      </w:pPr>
    </w:p>
    <w:p w14:paraId="5C12EEA3" w14:textId="77777777" w:rsidR="00805DCE" w:rsidRDefault="00805DCE">
      <w:pPr>
        <w:rPr>
          <w:rFonts w:ascii="Arial" w:hAnsi="Arial" w:cs="Arial"/>
          <w:b/>
          <w:bCs/>
        </w:rPr>
      </w:pPr>
    </w:p>
    <w:p w14:paraId="5D59C9DD" w14:textId="77777777" w:rsidR="00805DCE" w:rsidRDefault="00805DCE">
      <w:pPr>
        <w:rPr>
          <w:rFonts w:ascii="Arial" w:hAnsi="Arial" w:cs="Arial"/>
          <w:b/>
          <w:bCs/>
        </w:rPr>
      </w:pPr>
    </w:p>
    <w:p w14:paraId="58A21DA4" w14:textId="77777777" w:rsidR="00805DCE" w:rsidRDefault="00805DCE">
      <w:pPr>
        <w:rPr>
          <w:rFonts w:ascii="Arial" w:hAnsi="Arial" w:cs="Arial"/>
          <w:b/>
          <w:bCs/>
        </w:rPr>
      </w:pPr>
    </w:p>
    <w:p w14:paraId="5E580E2B" w14:textId="77777777" w:rsidR="00805DCE" w:rsidRDefault="00805DCE">
      <w:pPr>
        <w:rPr>
          <w:rFonts w:ascii="Arial" w:hAnsi="Arial" w:cs="Arial"/>
          <w:b/>
          <w:bCs/>
        </w:rPr>
      </w:pPr>
    </w:p>
    <w:p w14:paraId="73246F8B" w14:textId="77777777" w:rsidR="009415AE" w:rsidRDefault="009415AE">
      <w:pPr>
        <w:rPr>
          <w:rFonts w:ascii="Arial" w:hAnsi="Arial" w:cs="Arial"/>
          <w:b/>
          <w:bCs/>
        </w:rPr>
      </w:pPr>
    </w:p>
    <w:p w14:paraId="57D8253A" w14:textId="77777777" w:rsidR="00805DCE" w:rsidRDefault="00805DCE">
      <w:pPr>
        <w:rPr>
          <w:rFonts w:ascii="Arial" w:hAnsi="Arial" w:cs="Arial"/>
          <w:b/>
          <w:bCs/>
        </w:rPr>
      </w:pPr>
    </w:p>
    <w:p w14:paraId="1A18F41F" w14:textId="77777777" w:rsidR="00AB40B6" w:rsidRDefault="00AB40B6">
      <w:pPr>
        <w:rPr>
          <w:rFonts w:ascii="Arial" w:hAnsi="Arial" w:cs="Arial"/>
          <w:b/>
          <w:bCs/>
        </w:rPr>
      </w:pPr>
    </w:p>
    <w:p w14:paraId="4A59F8C4" w14:textId="77777777" w:rsidR="00AB40B6" w:rsidRDefault="00AB40B6">
      <w:pPr>
        <w:rPr>
          <w:rFonts w:ascii="Arial" w:hAnsi="Arial" w:cs="Arial"/>
          <w:b/>
          <w:bCs/>
        </w:rPr>
      </w:pPr>
    </w:p>
    <w:p w14:paraId="78A9572F" w14:textId="77777777" w:rsidR="00AB40B6" w:rsidRDefault="00AB40B6">
      <w:pPr>
        <w:rPr>
          <w:rFonts w:ascii="Arial" w:hAnsi="Arial" w:cs="Arial"/>
          <w:b/>
          <w:bCs/>
        </w:rPr>
      </w:pPr>
    </w:p>
    <w:p w14:paraId="13829A11" w14:textId="77777777" w:rsidR="008B7D89" w:rsidRDefault="008B7D89">
      <w:pPr>
        <w:rPr>
          <w:rFonts w:ascii="Arial" w:hAnsi="Arial" w:cs="Arial"/>
          <w:b/>
          <w:bCs/>
        </w:rPr>
      </w:pPr>
    </w:p>
    <w:p w14:paraId="145D388C" w14:textId="77777777" w:rsidR="008B7D89" w:rsidRDefault="008B7D89">
      <w:pPr>
        <w:rPr>
          <w:rFonts w:ascii="Arial" w:hAnsi="Arial" w:cs="Arial"/>
          <w:b/>
          <w:bCs/>
        </w:rPr>
      </w:pPr>
    </w:p>
    <w:p w14:paraId="574F1971" w14:textId="77777777" w:rsidR="00AB40B6" w:rsidRDefault="00AB40B6">
      <w:pPr>
        <w:rPr>
          <w:rFonts w:ascii="Arial" w:hAnsi="Arial" w:cs="Arial"/>
          <w:b/>
          <w:bCs/>
        </w:rPr>
      </w:pPr>
    </w:p>
    <w:p w14:paraId="108FE1F0" w14:textId="77777777" w:rsidR="00AB40B6" w:rsidRDefault="00AB40B6">
      <w:pPr>
        <w:rPr>
          <w:rFonts w:ascii="Arial" w:hAnsi="Arial" w:cs="Arial"/>
          <w:b/>
          <w:bCs/>
        </w:rPr>
      </w:pPr>
    </w:p>
    <w:p w14:paraId="7ADB7E83" w14:textId="77777777" w:rsidR="000567FA" w:rsidRDefault="000567FA">
      <w:pPr>
        <w:rPr>
          <w:rFonts w:ascii="Arial" w:hAnsi="Arial" w:cs="Arial"/>
          <w:b/>
          <w:bCs/>
        </w:rPr>
      </w:pPr>
    </w:p>
    <w:p w14:paraId="51916EFC" w14:textId="77777777" w:rsidR="00805DCE" w:rsidRDefault="00805DCE">
      <w:pPr>
        <w:rPr>
          <w:rFonts w:ascii="Arial" w:hAnsi="Arial" w:cs="Arial"/>
          <w:b/>
          <w:bCs/>
        </w:rPr>
      </w:pPr>
    </w:p>
    <w:p w14:paraId="535B9C14" w14:textId="7E8A58AC" w:rsidR="00805DCE" w:rsidRDefault="00A87EBF">
      <w:pPr>
        <w:rPr>
          <w:rFonts w:ascii="Arial" w:hAnsi="Arial" w:cs="Arial"/>
          <w:b/>
          <w:bCs/>
        </w:rPr>
      </w:pPr>
      <w:r>
        <w:rPr>
          <w:rFonts w:ascii="Arial" w:hAnsi="Arial" w:cs="Arial"/>
          <w:b/>
          <w:bCs/>
        </w:rPr>
        <w:t>APRIL</w:t>
      </w:r>
      <w:r w:rsidR="00D759E1">
        <w:rPr>
          <w:rFonts w:ascii="Arial" w:hAnsi="Arial" w:cs="Arial"/>
          <w:b/>
          <w:bCs/>
        </w:rPr>
        <w:t xml:space="preserve"> 202</w:t>
      </w:r>
      <w:r>
        <w:rPr>
          <w:rFonts w:ascii="Arial" w:hAnsi="Arial" w:cs="Arial"/>
          <w:b/>
          <w:bCs/>
        </w:rPr>
        <w:t>4</w:t>
      </w:r>
    </w:p>
    <w:p w14:paraId="7C7F7FA2" w14:textId="77777777" w:rsidR="002E683B" w:rsidRDefault="002E683B" w:rsidP="009E097F">
      <w:pPr>
        <w:rPr>
          <w:rFonts w:ascii="Arial" w:hAnsi="Arial" w:cs="Arial"/>
          <w:b/>
          <w:bCs/>
        </w:rPr>
      </w:pPr>
      <w:r w:rsidRPr="002E683B">
        <w:rPr>
          <w:rFonts w:ascii="Arial" w:hAnsi="Arial" w:cs="Arial"/>
          <w:b/>
          <w:bCs/>
        </w:rPr>
        <w:lastRenderedPageBreak/>
        <w:t xml:space="preserve">Context of Impact Assessments </w:t>
      </w:r>
    </w:p>
    <w:p w14:paraId="425057EC" w14:textId="77777777" w:rsidR="00C6340A" w:rsidRPr="002E683B" w:rsidRDefault="00C6340A" w:rsidP="009E097F">
      <w:pPr>
        <w:rPr>
          <w:rFonts w:ascii="Arial" w:hAnsi="Arial" w:cs="Arial"/>
          <w:b/>
          <w:bCs/>
        </w:rPr>
      </w:pPr>
    </w:p>
    <w:p w14:paraId="1F49CC22" w14:textId="77777777" w:rsidR="007B6F20" w:rsidRPr="007B6F20" w:rsidRDefault="007B6F20" w:rsidP="009E097F">
      <w:pPr>
        <w:rPr>
          <w:rFonts w:ascii="Arial" w:hAnsi="Arial" w:cs="Arial"/>
          <w:u w:val="single"/>
        </w:rPr>
      </w:pPr>
      <w:r w:rsidRPr="007B6F20">
        <w:rPr>
          <w:rFonts w:ascii="Arial" w:hAnsi="Arial" w:cs="Arial"/>
          <w:u w:val="single"/>
        </w:rPr>
        <w:t>Public Sector Equality Duty</w:t>
      </w:r>
    </w:p>
    <w:p w14:paraId="6D28EE32" w14:textId="77777777" w:rsidR="0058238F" w:rsidRDefault="005555E9" w:rsidP="0058238F">
      <w:pPr>
        <w:spacing w:after="0" w:line="240" w:lineRule="auto"/>
        <w:contextualSpacing/>
        <w:rPr>
          <w:rFonts w:ascii="Arial" w:eastAsia="Times New Roman" w:hAnsi="Arial" w:cs="Arial"/>
          <w:color w:val="000000"/>
          <w:lang w:eastAsia="en-GB"/>
        </w:rPr>
      </w:pPr>
      <w:r w:rsidRPr="005555E9">
        <w:rPr>
          <w:rFonts w:ascii="Arial" w:hAnsi="Arial" w:cs="Arial"/>
        </w:rPr>
        <w:t xml:space="preserve">Aberdeen </w:t>
      </w:r>
      <w:r w:rsidR="009C17A2">
        <w:rPr>
          <w:rFonts w:ascii="Arial" w:hAnsi="Arial" w:cs="Arial"/>
        </w:rPr>
        <w:t>C</w:t>
      </w:r>
      <w:r w:rsidRPr="005555E9">
        <w:rPr>
          <w:rFonts w:ascii="Arial" w:hAnsi="Arial" w:cs="Arial"/>
        </w:rPr>
        <w:t>ity Integration Joint Board</w:t>
      </w:r>
      <w:r>
        <w:rPr>
          <w:rFonts w:ascii="Arial" w:hAnsi="Arial" w:cs="Arial"/>
        </w:rPr>
        <w:t xml:space="preserve"> (IJB)</w:t>
      </w:r>
      <w:r w:rsidRPr="005555E9">
        <w:rPr>
          <w:rFonts w:ascii="Arial" w:hAnsi="Arial" w:cs="Arial"/>
        </w:rPr>
        <w:t xml:space="preserve">, and therefore Aberdeen </w:t>
      </w:r>
      <w:r>
        <w:rPr>
          <w:rFonts w:ascii="Arial" w:hAnsi="Arial" w:cs="Arial"/>
        </w:rPr>
        <w:t>C</w:t>
      </w:r>
      <w:r w:rsidRPr="005555E9">
        <w:rPr>
          <w:rFonts w:ascii="Arial" w:hAnsi="Arial" w:cs="Arial"/>
        </w:rPr>
        <w:t xml:space="preserve">ity </w:t>
      </w:r>
      <w:r>
        <w:rPr>
          <w:rFonts w:ascii="Arial" w:hAnsi="Arial" w:cs="Arial"/>
        </w:rPr>
        <w:t>H</w:t>
      </w:r>
      <w:r w:rsidRPr="005555E9">
        <w:rPr>
          <w:rFonts w:ascii="Arial" w:hAnsi="Arial" w:cs="Arial"/>
        </w:rPr>
        <w:t xml:space="preserve">ealth and </w:t>
      </w:r>
      <w:r>
        <w:rPr>
          <w:rFonts w:ascii="Arial" w:hAnsi="Arial" w:cs="Arial"/>
        </w:rPr>
        <w:t>S</w:t>
      </w:r>
      <w:r w:rsidRPr="005555E9">
        <w:rPr>
          <w:rFonts w:ascii="Arial" w:hAnsi="Arial" w:cs="Arial"/>
        </w:rPr>
        <w:t xml:space="preserve">ocial Care Partnership </w:t>
      </w:r>
      <w:r w:rsidR="009C17A2">
        <w:rPr>
          <w:rFonts w:ascii="Arial" w:hAnsi="Arial" w:cs="Arial"/>
        </w:rPr>
        <w:t xml:space="preserve">(ACHSCP) </w:t>
      </w:r>
      <w:r w:rsidRPr="005555E9">
        <w:rPr>
          <w:rFonts w:ascii="Arial" w:hAnsi="Arial" w:cs="Arial"/>
        </w:rPr>
        <w:t xml:space="preserve">have a duty to </w:t>
      </w:r>
      <w:r w:rsidR="000D4042">
        <w:rPr>
          <w:rFonts w:ascii="Arial" w:hAnsi="Arial" w:cs="Arial"/>
        </w:rPr>
        <w:t>comply with the Public Sec</w:t>
      </w:r>
      <w:r w:rsidR="004839EF">
        <w:rPr>
          <w:rFonts w:ascii="Arial" w:hAnsi="Arial" w:cs="Arial"/>
        </w:rPr>
        <w:t xml:space="preserve">tor Equality </w:t>
      </w:r>
      <w:r w:rsidR="007B6F20">
        <w:rPr>
          <w:rFonts w:ascii="Arial" w:hAnsi="Arial" w:cs="Arial"/>
        </w:rPr>
        <w:t>Duty (PSED)</w:t>
      </w:r>
      <w:r w:rsidR="0058238F">
        <w:rPr>
          <w:rFonts w:ascii="Arial" w:hAnsi="Arial" w:cs="Arial"/>
        </w:rPr>
        <w:t xml:space="preserve">.   </w:t>
      </w:r>
      <w:r w:rsidR="0058238F" w:rsidRPr="00236368">
        <w:rPr>
          <w:rFonts w:ascii="Arial" w:eastAsia="Times New Roman" w:hAnsi="Arial" w:cs="Arial"/>
          <w:color w:val="000000"/>
          <w:lang w:eastAsia="en-GB"/>
        </w:rPr>
        <w:t>Th</w:t>
      </w:r>
      <w:r w:rsidR="0058238F">
        <w:rPr>
          <w:rFonts w:ascii="Arial" w:eastAsia="Times New Roman" w:hAnsi="Arial" w:cs="Arial"/>
          <w:color w:val="000000"/>
          <w:lang w:eastAsia="en-GB"/>
        </w:rPr>
        <w:t>is</w:t>
      </w:r>
      <w:r w:rsidR="0058238F" w:rsidRPr="00236368">
        <w:rPr>
          <w:rFonts w:ascii="Arial" w:eastAsia="Times New Roman" w:hAnsi="Arial" w:cs="Arial"/>
          <w:color w:val="000000"/>
          <w:lang w:eastAsia="en-GB"/>
        </w:rPr>
        <w:t xml:space="preserve"> is defined in </w:t>
      </w:r>
      <w:hyperlink r:id="rId11" w:history="1">
        <w:r w:rsidR="008F7329" w:rsidRPr="00310221">
          <w:rPr>
            <w:rFonts w:ascii="Arial" w:hAnsi="Arial" w:cs="Arial"/>
            <w:color w:val="0000FF"/>
            <w:u w:val="single"/>
          </w:rPr>
          <w:t>The Equality Act 2010</w:t>
        </w:r>
      </w:hyperlink>
      <w:r w:rsidR="0058238F" w:rsidRPr="00310221">
        <w:rPr>
          <w:rFonts w:ascii="Arial" w:eastAsia="Times New Roman" w:hAnsi="Arial" w:cs="Arial"/>
          <w:color w:val="000000"/>
          <w:lang w:eastAsia="en-GB"/>
        </w:rPr>
        <w:t>,</w:t>
      </w:r>
      <w:r w:rsidR="0058238F" w:rsidRPr="00236368">
        <w:rPr>
          <w:rFonts w:ascii="Arial" w:eastAsia="Times New Roman" w:hAnsi="Arial" w:cs="Arial"/>
          <w:color w:val="000000"/>
          <w:lang w:eastAsia="en-GB"/>
        </w:rPr>
        <w:t xml:space="preserve"> Part 11, Chapter 1, Section 149 which states:“(1) A public authority must, in the exercise of its functions, have due regard to the need to</w:t>
      </w:r>
      <w:r w:rsidR="0058238F">
        <w:rPr>
          <w:rFonts w:ascii="Arial" w:eastAsia="Times New Roman" w:hAnsi="Arial" w:cs="Arial"/>
          <w:color w:val="000000"/>
          <w:lang w:eastAsia="en-GB"/>
        </w:rPr>
        <w:t>: -</w:t>
      </w:r>
    </w:p>
    <w:p w14:paraId="5646D6B2" w14:textId="77777777" w:rsidR="0058238F" w:rsidRPr="00236368" w:rsidRDefault="0058238F" w:rsidP="0058238F">
      <w:pPr>
        <w:spacing w:after="0" w:line="240" w:lineRule="auto"/>
        <w:contextualSpacing/>
        <w:rPr>
          <w:rFonts w:ascii="Arial" w:eastAsia="Times New Roman" w:hAnsi="Arial" w:cs="Arial"/>
          <w:color w:val="000000"/>
          <w:lang w:eastAsia="en-GB"/>
        </w:rPr>
      </w:pPr>
    </w:p>
    <w:p w14:paraId="76A73F1B" w14:textId="77777777" w:rsidR="0058238F" w:rsidRPr="00236368" w:rsidRDefault="0058238F" w:rsidP="0058238F">
      <w:pPr>
        <w:spacing w:after="0" w:line="240" w:lineRule="auto"/>
        <w:ind w:left="432"/>
        <w:contextualSpacing/>
        <w:rPr>
          <w:rFonts w:ascii="Arial" w:eastAsia="Times New Roman" w:hAnsi="Arial" w:cs="Arial"/>
          <w:color w:val="000000"/>
          <w:lang w:eastAsia="en-GB"/>
        </w:rPr>
      </w:pPr>
      <w:r w:rsidRPr="00236368">
        <w:rPr>
          <w:rFonts w:ascii="Arial" w:eastAsia="Times New Roman" w:hAnsi="Arial" w:cs="Arial"/>
          <w:color w:val="000000"/>
          <w:lang w:eastAsia="en-GB"/>
        </w:rPr>
        <w:t>(a) eliminate discrimination, harassment, victimisation, and any other conduct that is prohibited under this Act,</w:t>
      </w:r>
    </w:p>
    <w:p w14:paraId="092CE3DA" w14:textId="77777777" w:rsidR="0058238F" w:rsidRPr="00236368" w:rsidRDefault="0058238F" w:rsidP="0058238F">
      <w:pPr>
        <w:spacing w:after="0" w:line="240" w:lineRule="auto"/>
        <w:ind w:left="432"/>
        <w:rPr>
          <w:rFonts w:ascii="Arial" w:eastAsia="Times New Roman" w:hAnsi="Arial" w:cs="Arial"/>
          <w:color w:val="000000"/>
          <w:lang w:eastAsia="en-GB"/>
        </w:rPr>
      </w:pPr>
      <w:r w:rsidRPr="00236368">
        <w:rPr>
          <w:rFonts w:ascii="Arial" w:eastAsia="Times New Roman" w:hAnsi="Arial" w:cs="Arial"/>
          <w:color w:val="000000"/>
          <w:lang w:eastAsia="en-GB"/>
        </w:rPr>
        <w:t>(b) advance equality of opportunity between persons who share a relevant protected characteristic and persons who do not share it</w:t>
      </w:r>
      <w:r>
        <w:rPr>
          <w:rFonts w:ascii="Arial" w:eastAsia="Times New Roman" w:hAnsi="Arial" w:cs="Arial"/>
          <w:color w:val="000000"/>
          <w:lang w:eastAsia="en-GB"/>
        </w:rPr>
        <w:t>,</w:t>
      </w:r>
    </w:p>
    <w:p w14:paraId="1A2DCB2F" w14:textId="77777777" w:rsidR="0058238F" w:rsidRDefault="0058238F" w:rsidP="0058238F">
      <w:pPr>
        <w:spacing w:after="0" w:line="240" w:lineRule="auto"/>
        <w:ind w:left="432"/>
        <w:contextualSpacing/>
        <w:rPr>
          <w:rFonts w:ascii="Arial" w:eastAsia="Times New Roman" w:hAnsi="Arial" w:cs="Arial"/>
          <w:color w:val="000000"/>
          <w:lang w:eastAsia="en-GB"/>
        </w:rPr>
      </w:pPr>
      <w:r w:rsidRPr="00236368">
        <w:rPr>
          <w:rFonts w:ascii="Arial" w:eastAsia="Times New Roman" w:hAnsi="Arial" w:cs="Arial"/>
          <w:color w:val="000000"/>
          <w:lang w:eastAsia="en-GB"/>
        </w:rPr>
        <w:t>(c) foster good relations between persons who share a relevant protected characteristic and persons who do not share it.”</w:t>
      </w:r>
    </w:p>
    <w:p w14:paraId="69D88B42" w14:textId="77777777" w:rsidR="0058238F" w:rsidRDefault="0058238F" w:rsidP="0058238F">
      <w:pPr>
        <w:spacing w:after="0" w:line="240" w:lineRule="auto"/>
        <w:contextualSpacing/>
        <w:rPr>
          <w:rFonts w:ascii="Arial" w:eastAsia="Times New Roman" w:hAnsi="Arial" w:cs="Arial"/>
          <w:color w:val="000000"/>
          <w:lang w:eastAsia="en-GB"/>
        </w:rPr>
      </w:pPr>
    </w:p>
    <w:p w14:paraId="3363643B" w14:textId="77777777" w:rsidR="0058238F" w:rsidRPr="0082149E" w:rsidRDefault="0058238F" w:rsidP="0058238F">
      <w:pPr>
        <w:spacing w:after="0" w:line="240" w:lineRule="auto"/>
        <w:contextualSpacing/>
        <w:rPr>
          <w:rFonts w:ascii="Arial" w:eastAsia="Times New Roman" w:hAnsi="Arial" w:cs="Arial"/>
          <w:color w:val="000000"/>
          <w:lang w:eastAsia="en-GB"/>
        </w:rPr>
      </w:pPr>
      <w:r w:rsidRPr="0082149E">
        <w:rPr>
          <w:rFonts w:ascii="Arial" w:eastAsia="Times New Roman" w:hAnsi="Arial" w:cs="Arial"/>
          <w:color w:val="000000"/>
          <w:lang w:eastAsia="en-GB"/>
        </w:rPr>
        <w:t xml:space="preserve">The </w:t>
      </w:r>
      <w:r w:rsidR="0016221F">
        <w:rPr>
          <w:rFonts w:ascii="Arial" w:eastAsia="Times New Roman" w:hAnsi="Arial" w:cs="Arial"/>
          <w:color w:val="000000"/>
          <w:lang w:eastAsia="en-GB"/>
        </w:rPr>
        <w:t>nine</w:t>
      </w:r>
      <w:r w:rsidRPr="0082149E">
        <w:rPr>
          <w:rFonts w:ascii="Arial" w:eastAsia="Times New Roman" w:hAnsi="Arial" w:cs="Arial"/>
          <w:color w:val="000000"/>
          <w:lang w:eastAsia="en-GB"/>
        </w:rPr>
        <w:t xml:space="preserve"> “protected characteristics” as defined by the Equality Act 2010 are:</w:t>
      </w:r>
    </w:p>
    <w:p w14:paraId="0708EB93"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Race</w:t>
      </w:r>
    </w:p>
    <w:p w14:paraId="7C422C75"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Disability</w:t>
      </w:r>
    </w:p>
    <w:p w14:paraId="11B07E57"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Age</w:t>
      </w:r>
    </w:p>
    <w:p w14:paraId="3AEB9092"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Sex (male or female)</w:t>
      </w:r>
    </w:p>
    <w:p w14:paraId="7A15F705"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Sexual orientation</w:t>
      </w:r>
    </w:p>
    <w:p w14:paraId="37B26DAF"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Gender reassignment</w:t>
      </w:r>
    </w:p>
    <w:p w14:paraId="53269795"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Pregnancy and maternity</w:t>
      </w:r>
    </w:p>
    <w:p w14:paraId="0A921423"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Marriage and civil partnership</w:t>
      </w:r>
    </w:p>
    <w:p w14:paraId="211B3080" w14:textId="77777777" w:rsidR="0058238F" w:rsidRPr="00746025" w:rsidRDefault="0058238F" w:rsidP="0058238F">
      <w:pPr>
        <w:pStyle w:val="ListParagraph"/>
        <w:numPr>
          <w:ilvl w:val="0"/>
          <w:numId w:val="4"/>
        </w:numPr>
        <w:spacing w:after="0" w:line="240" w:lineRule="auto"/>
        <w:rPr>
          <w:rFonts w:ascii="Arial" w:eastAsia="Times New Roman" w:hAnsi="Arial" w:cs="Arial"/>
          <w:color w:val="000000"/>
          <w:lang w:eastAsia="en-GB"/>
        </w:rPr>
      </w:pPr>
      <w:r w:rsidRPr="00746025">
        <w:rPr>
          <w:rFonts w:ascii="Arial" w:eastAsia="Times New Roman" w:hAnsi="Arial" w:cs="Arial"/>
          <w:color w:val="000000"/>
          <w:lang w:eastAsia="en-GB"/>
        </w:rPr>
        <w:t>Religion or belief</w:t>
      </w:r>
    </w:p>
    <w:p w14:paraId="2B20514E" w14:textId="77777777" w:rsidR="005F35EC" w:rsidRDefault="005F35EC" w:rsidP="009E097F">
      <w:pPr>
        <w:rPr>
          <w:rFonts w:ascii="Arial" w:hAnsi="Arial" w:cs="Arial"/>
        </w:rPr>
      </w:pPr>
    </w:p>
    <w:p w14:paraId="11DBD6A9" w14:textId="77777777" w:rsidR="009462F2" w:rsidRDefault="009462F2" w:rsidP="0062374D">
      <w:pPr>
        <w:spacing w:after="0" w:line="240" w:lineRule="auto"/>
        <w:rPr>
          <w:rFonts w:ascii="Arial" w:hAnsi="Arial" w:cs="Arial"/>
        </w:rPr>
      </w:pPr>
      <w:r>
        <w:rPr>
          <w:rFonts w:ascii="Arial" w:hAnsi="Arial" w:cs="Arial"/>
        </w:rPr>
        <w:t xml:space="preserve">Eliminating discrimination includes </w:t>
      </w:r>
      <w:r w:rsidR="005967B4">
        <w:rPr>
          <w:rFonts w:ascii="Arial" w:hAnsi="Arial" w:cs="Arial"/>
        </w:rPr>
        <w:t>indirect discrimination</w:t>
      </w:r>
      <w:r w:rsidR="004677EC" w:rsidRPr="004677EC">
        <w:rPr>
          <w:rFonts w:ascii="Arial" w:hAnsi="Arial" w:cs="Arial"/>
        </w:rPr>
        <w:t xml:space="preserve"> </w:t>
      </w:r>
      <w:r w:rsidR="004677EC">
        <w:rPr>
          <w:rFonts w:ascii="Arial" w:hAnsi="Arial" w:cs="Arial"/>
        </w:rPr>
        <w:t>and fostering good relations includes</w:t>
      </w:r>
      <w:r w:rsidR="007C6D56">
        <w:rPr>
          <w:rFonts w:ascii="Arial" w:hAnsi="Arial" w:cs="Arial"/>
        </w:rPr>
        <w:t xml:space="preserve"> tackling prejudice </w:t>
      </w:r>
      <w:r w:rsidR="007B023E">
        <w:rPr>
          <w:rFonts w:ascii="Arial" w:hAnsi="Arial" w:cs="Arial"/>
        </w:rPr>
        <w:t>and promoting understanding</w:t>
      </w:r>
      <w:r w:rsidR="005967B4">
        <w:rPr>
          <w:rFonts w:ascii="Arial" w:hAnsi="Arial" w:cs="Arial"/>
        </w:rPr>
        <w:t>.</w:t>
      </w:r>
      <w:r w:rsidR="006F3257">
        <w:rPr>
          <w:rFonts w:ascii="Arial" w:hAnsi="Arial" w:cs="Arial"/>
        </w:rPr>
        <w:t xml:space="preserve">   Advancing equality of opportunity </w:t>
      </w:r>
      <w:r w:rsidR="00D33CB7">
        <w:rPr>
          <w:rFonts w:ascii="Arial" w:hAnsi="Arial" w:cs="Arial"/>
        </w:rPr>
        <w:t>includes removing disadvantage, taking steps to meet the particular needs of people with protected characteristics, and encouraging their participation in service design and delivery</w:t>
      </w:r>
      <w:r w:rsidR="004677EC">
        <w:rPr>
          <w:rFonts w:ascii="Arial" w:hAnsi="Arial" w:cs="Arial"/>
        </w:rPr>
        <w:t>.</w:t>
      </w:r>
      <w:r w:rsidR="00D33CB7">
        <w:rPr>
          <w:rFonts w:ascii="Arial" w:hAnsi="Arial" w:cs="Arial"/>
        </w:rPr>
        <w:t xml:space="preserve"> </w:t>
      </w:r>
    </w:p>
    <w:p w14:paraId="39C6C326" w14:textId="77777777" w:rsidR="0062374D" w:rsidRDefault="0062374D" w:rsidP="0062374D">
      <w:pPr>
        <w:spacing w:after="0" w:line="240" w:lineRule="auto"/>
        <w:rPr>
          <w:rFonts w:ascii="Arial" w:hAnsi="Arial" w:cs="Arial"/>
        </w:rPr>
      </w:pPr>
    </w:p>
    <w:p w14:paraId="193953A9" w14:textId="77777777" w:rsidR="00C6340A" w:rsidRDefault="00C6340A" w:rsidP="0062374D">
      <w:pPr>
        <w:spacing w:after="0" w:line="240" w:lineRule="auto"/>
        <w:rPr>
          <w:rFonts w:ascii="Arial" w:hAnsi="Arial" w:cs="Arial"/>
        </w:rPr>
      </w:pPr>
    </w:p>
    <w:p w14:paraId="474B3F7A" w14:textId="77777777" w:rsidR="0021199F" w:rsidRPr="00D573FA" w:rsidRDefault="00B50F81" w:rsidP="002E683B">
      <w:pPr>
        <w:spacing w:line="240" w:lineRule="auto"/>
        <w:rPr>
          <w:rFonts w:ascii="Arial" w:hAnsi="Arial" w:cs="Arial"/>
          <w:u w:val="single"/>
        </w:rPr>
      </w:pPr>
      <w:r w:rsidRPr="00D573FA">
        <w:rPr>
          <w:rFonts w:ascii="Arial" w:hAnsi="Arial" w:cs="Arial"/>
          <w:u w:val="single"/>
        </w:rPr>
        <w:t xml:space="preserve">The Equality Act 2010 (Specific </w:t>
      </w:r>
      <w:r w:rsidR="00D573FA">
        <w:rPr>
          <w:rFonts w:ascii="Arial" w:hAnsi="Arial" w:cs="Arial"/>
          <w:u w:val="single"/>
        </w:rPr>
        <w:t>D</w:t>
      </w:r>
      <w:r w:rsidRPr="00D573FA">
        <w:rPr>
          <w:rFonts w:ascii="Arial" w:hAnsi="Arial" w:cs="Arial"/>
          <w:u w:val="single"/>
        </w:rPr>
        <w:t>uties) (Scotland) Regulations 2012</w:t>
      </w:r>
    </w:p>
    <w:p w14:paraId="2CCF174B" w14:textId="77777777" w:rsidR="009763CD" w:rsidRDefault="00D573FA" w:rsidP="00165560">
      <w:pPr>
        <w:spacing w:line="240" w:lineRule="auto"/>
        <w:rPr>
          <w:rFonts w:ascii="Arial" w:hAnsi="Arial" w:cs="Arial"/>
        </w:rPr>
      </w:pPr>
      <w:r>
        <w:rPr>
          <w:rFonts w:ascii="Arial" w:hAnsi="Arial" w:cs="Arial"/>
        </w:rPr>
        <w:t xml:space="preserve">In addition to the </w:t>
      </w:r>
      <w:r w:rsidR="001C600F">
        <w:rPr>
          <w:rFonts w:ascii="Arial" w:hAnsi="Arial" w:cs="Arial"/>
        </w:rPr>
        <w:t xml:space="preserve">PSED under the Equality Act </w:t>
      </w:r>
      <w:r w:rsidR="00315074">
        <w:rPr>
          <w:rFonts w:ascii="Arial" w:hAnsi="Arial" w:cs="Arial"/>
        </w:rPr>
        <w:t>2010, additional specific duties are placed on Public Se</w:t>
      </w:r>
      <w:r w:rsidR="002E7509">
        <w:rPr>
          <w:rFonts w:ascii="Arial" w:hAnsi="Arial" w:cs="Arial"/>
        </w:rPr>
        <w:t xml:space="preserve">ctor Bodies under the above Regulations in 2012.   </w:t>
      </w:r>
      <w:hyperlink r:id="rId12" w:history="1">
        <w:r w:rsidR="00C4626C" w:rsidRPr="00C4626C">
          <w:rPr>
            <w:rFonts w:ascii="Arial" w:hAnsi="Arial" w:cs="Arial"/>
            <w:color w:val="0000FF"/>
            <w:u w:val="single"/>
          </w:rPr>
          <w:t>The Equality Act 2010 (Specific Duties) (Scotland) Regulations 2012</w:t>
        </w:r>
      </w:hyperlink>
      <w:r w:rsidR="009763CD">
        <w:rPr>
          <w:rFonts w:ascii="Arial" w:hAnsi="Arial" w:cs="Arial"/>
        </w:rPr>
        <w:t>.   These include: -</w:t>
      </w:r>
    </w:p>
    <w:p w14:paraId="1FBD6846" w14:textId="77777777" w:rsidR="00165560" w:rsidRPr="007F4A21" w:rsidRDefault="00165560" w:rsidP="007F4A21">
      <w:pPr>
        <w:pStyle w:val="ListParagraph"/>
        <w:numPr>
          <w:ilvl w:val="0"/>
          <w:numId w:val="48"/>
        </w:numPr>
        <w:spacing w:after="0" w:line="240" w:lineRule="auto"/>
        <w:rPr>
          <w:rFonts w:ascii="Arial" w:hAnsi="Arial" w:cs="Arial"/>
        </w:rPr>
      </w:pPr>
      <w:r w:rsidRPr="007F4A21">
        <w:rPr>
          <w:rFonts w:ascii="Arial" w:hAnsi="Arial" w:cs="Arial"/>
        </w:rPr>
        <w:t>Duty to report progress on mainstreaming the equality duty</w:t>
      </w:r>
      <w:r w:rsidR="00D573FA" w:rsidRPr="007F4A21">
        <w:rPr>
          <w:rFonts w:ascii="Arial" w:hAnsi="Arial" w:cs="Arial"/>
        </w:rPr>
        <w:t>.</w:t>
      </w:r>
    </w:p>
    <w:p w14:paraId="4055F89B" w14:textId="77777777" w:rsidR="00165560" w:rsidRPr="007F4A21" w:rsidRDefault="00165560" w:rsidP="007F4A21">
      <w:pPr>
        <w:pStyle w:val="ListParagraph"/>
        <w:numPr>
          <w:ilvl w:val="0"/>
          <w:numId w:val="48"/>
        </w:numPr>
        <w:spacing w:after="0" w:line="240" w:lineRule="auto"/>
        <w:rPr>
          <w:rFonts w:ascii="Arial" w:hAnsi="Arial" w:cs="Arial"/>
        </w:rPr>
      </w:pPr>
      <w:r w:rsidRPr="007F4A21">
        <w:rPr>
          <w:rFonts w:ascii="Arial" w:hAnsi="Arial" w:cs="Arial"/>
        </w:rPr>
        <w:t>Duty to publish equality outcomes and report progress</w:t>
      </w:r>
      <w:r w:rsidR="00D573FA" w:rsidRPr="007F4A21">
        <w:rPr>
          <w:rFonts w:ascii="Arial" w:hAnsi="Arial" w:cs="Arial"/>
        </w:rPr>
        <w:t>.</w:t>
      </w:r>
    </w:p>
    <w:p w14:paraId="3D2F2E79" w14:textId="77777777" w:rsidR="00165560" w:rsidRPr="007F4A21" w:rsidRDefault="00165560" w:rsidP="007F4A21">
      <w:pPr>
        <w:pStyle w:val="ListParagraph"/>
        <w:numPr>
          <w:ilvl w:val="0"/>
          <w:numId w:val="48"/>
        </w:numPr>
        <w:spacing w:after="0" w:line="240" w:lineRule="auto"/>
        <w:rPr>
          <w:rFonts w:ascii="Arial" w:hAnsi="Arial" w:cs="Arial"/>
        </w:rPr>
      </w:pPr>
      <w:r w:rsidRPr="007F4A21">
        <w:rPr>
          <w:rFonts w:ascii="Arial" w:hAnsi="Arial" w:cs="Arial"/>
        </w:rPr>
        <w:t>Duty to assess and review policies and practices</w:t>
      </w:r>
      <w:r w:rsidR="00D573FA" w:rsidRPr="007F4A21">
        <w:rPr>
          <w:rFonts w:ascii="Arial" w:hAnsi="Arial" w:cs="Arial"/>
        </w:rPr>
        <w:t>.</w:t>
      </w:r>
    </w:p>
    <w:p w14:paraId="56169B77" w14:textId="77777777" w:rsidR="00165560" w:rsidRPr="00D10EA2" w:rsidRDefault="00165560" w:rsidP="007F4A21">
      <w:pPr>
        <w:pStyle w:val="ListParagraph"/>
        <w:numPr>
          <w:ilvl w:val="0"/>
          <w:numId w:val="48"/>
        </w:numPr>
        <w:spacing w:after="0" w:line="240" w:lineRule="auto"/>
        <w:rPr>
          <w:rFonts w:ascii="Arial" w:hAnsi="Arial" w:cs="Arial"/>
          <w:i/>
          <w:iCs/>
        </w:rPr>
      </w:pPr>
      <w:r w:rsidRPr="00D10EA2">
        <w:rPr>
          <w:rFonts w:ascii="Arial" w:hAnsi="Arial" w:cs="Arial"/>
          <w:i/>
          <w:iCs/>
        </w:rPr>
        <w:t xml:space="preserve">Duty to gather and use employee </w:t>
      </w:r>
      <w:r w:rsidR="00D573FA" w:rsidRPr="00D10EA2">
        <w:rPr>
          <w:rFonts w:ascii="Arial" w:hAnsi="Arial" w:cs="Arial"/>
          <w:i/>
          <w:iCs/>
        </w:rPr>
        <w:t>information.</w:t>
      </w:r>
    </w:p>
    <w:p w14:paraId="3C571752" w14:textId="77777777" w:rsidR="00165560" w:rsidRPr="00D10EA2" w:rsidRDefault="00165560" w:rsidP="007F4A21">
      <w:pPr>
        <w:pStyle w:val="ListParagraph"/>
        <w:numPr>
          <w:ilvl w:val="0"/>
          <w:numId w:val="48"/>
        </w:numPr>
        <w:spacing w:after="0" w:line="240" w:lineRule="auto"/>
        <w:rPr>
          <w:rFonts w:ascii="Arial" w:hAnsi="Arial" w:cs="Arial"/>
          <w:i/>
          <w:iCs/>
        </w:rPr>
      </w:pPr>
      <w:r w:rsidRPr="00D10EA2">
        <w:rPr>
          <w:rFonts w:ascii="Arial" w:hAnsi="Arial" w:cs="Arial"/>
          <w:i/>
          <w:iCs/>
        </w:rPr>
        <w:t xml:space="preserve">Duty to publish gender pay gap </w:t>
      </w:r>
      <w:r w:rsidR="00D573FA" w:rsidRPr="00D10EA2">
        <w:rPr>
          <w:rFonts w:ascii="Arial" w:hAnsi="Arial" w:cs="Arial"/>
          <w:i/>
          <w:iCs/>
        </w:rPr>
        <w:t>information.</w:t>
      </w:r>
    </w:p>
    <w:p w14:paraId="74267EA0" w14:textId="77777777" w:rsidR="00165560" w:rsidRPr="00D10EA2" w:rsidRDefault="00165560" w:rsidP="007F4A21">
      <w:pPr>
        <w:pStyle w:val="ListParagraph"/>
        <w:numPr>
          <w:ilvl w:val="0"/>
          <w:numId w:val="48"/>
        </w:numPr>
        <w:spacing w:after="0" w:line="240" w:lineRule="auto"/>
        <w:rPr>
          <w:rFonts w:ascii="Arial" w:hAnsi="Arial" w:cs="Arial"/>
          <w:i/>
          <w:iCs/>
        </w:rPr>
      </w:pPr>
      <w:r w:rsidRPr="00D10EA2">
        <w:rPr>
          <w:rFonts w:ascii="Arial" w:hAnsi="Arial" w:cs="Arial"/>
          <w:i/>
          <w:iCs/>
        </w:rPr>
        <w:t>Duty to publish statements on equal pay, etc.</w:t>
      </w:r>
    </w:p>
    <w:p w14:paraId="03D4B82A" w14:textId="77777777" w:rsidR="00165560" w:rsidRPr="007F4A21" w:rsidRDefault="00165560" w:rsidP="007F4A21">
      <w:pPr>
        <w:pStyle w:val="ListParagraph"/>
        <w:numPr>
          <w:ilvl w:val="0"/>
          <w:numId w:val="48"/>
        </w:numPr>
        <w:spacing w:after="0" w:line="240" w:lineRule="auto"/>
        <w:rPr>
          <w:rFonts w:ascii="Arial" w:hAnsi="Arial" w:cs="Arial"/>
        </w:rPr>
      </w:pPr>
      <w:r w:rsidRPr="007F4A21">
        <w:rPr>
          <w:rFonts w:ascii="Arial" w:hAnsi="Arial" w:cs="Arial"/>
        </w:rPr>
        <w:t xml:space="preserve">Duty to consider award criteria and conditions in relation to public </w:t>
      </w:r>
      <w:r w:rsidR="00D573FA" w:rsidRPr="007F4A21">
        <w:rPr>
          <w:rFonts w:ascii="Arial" w:hAnsi="Arial" w:cs="Arial"/>
        </w:rPr>
        <w:t>procurement.</w:t>
      </w:r>
    </w:p>
    <w:p w14:paraId="12A9D670" w14:textId="77777777" w:rsidR="00165560" w:rsidRPr="007F4A21" w:rsidRDefault="00165560" w:rsidP="007F4A21">
      <w:pPr>
        <w:pStyle w:val="ListParagraph"/>
        <w:numPr>
          <w:ilvl w:val="0"/>
          <w:numId w:val="48"/>
        </w:numPr>
        <w:spacing w:after="0" w:line="240" w:lineRule="auto"/>
        <w:rPr>
          <w:rFonts w:ascii="Arial" w:hAnsi="Arial" w:cs="Arial"/>
        </w:rPr>
      </w:pPr>
      <w:r w:rsidRPr="007F4A21">
        <w:rPr>
          <w:rFonts w:ascii="Arial" w:hAnsi="Arial" w:cs="Arial"/>
        </w:rPr>
        <w:t>Duty to publish in a manner that is accessible, etc.</w:t>
      </w:r>
    </w:p>
    <w:p w14:paraId="18943C7D" w14:textId="77777777" w:rsidR="00B50F81" w:rsidRPr="007F4A21" w:rsidRDefault="00165560" w:rsidP="007F4A21">
      <w:pPr>
        <w:pStyle w:val="ListParagraph"/>
        <w:numPr>
          <w:ilvl w:val="0"/>
          <w:numId w:val="48"/>
        </w:numPr>
        <w:spacing w:after="0" w:line="240" w:lineRule="auto"/>
        <w:rPr>
          <w:rFonts w:ascii="Arial" w:hAnsi="Arial" w:cs="Arial"/>
        </w:rPr>
      </w:pPr>
      <w:r w:rsidRPr="007F4A21">
        <w:rPr>
          <w:rFonts w:ascii="Arial" w:hAnsi="Arial" w:cs="Arial"/>
        </w:rPr>
        <w:t xml:space="preserve">Duty to consider other </w:t>
      </w:r>
      <w:r w:rsidR="00D573FA" w:rsidRPr="007F4A21">
        <w:rPr>
          <w:rFonts w:ascii="Arial" w:hAnsi="Arial" w:cs="Arial"/>
        </w:rPr>
        <w:t>matters.</w:t>
      </w:r>
    </w:p>
    <w:p w14:paraId="09E14AED" w14:textId="77777777" w:rsidR="007F4A21" w:rsidRDefault="007F4A21" w:rsidP="007F4A21">
      <w:pPr>
        <w:spacing w:after="0" w:line="240" w:lineRule="auto"/>
        <w:rPr>
          <w:rFonts w:ascii="Arial" w:hAnsi="Arial" w:cs="Arial"/>
        </w:rPr>
      </w:pPr>
    </w:p>
    <w:p w14:paraId="23040C77" w14:textId="77777777" w:rsidR="007F4A21" w:rsidRDefault="00D10EA2" w:rsidP="007F4A21">
      <w:pPr>
        <w:spacing w:after="0" w:line="240" w:lineRule="auto"/>
        <w:rPr>
          <w:rFonts w:ascii="Arial" w:hAnsi="Arial" w:cs="Arial"/>
        </w:rPr>
      </w:pPr>
      <w:r>
        <w:rPr>
          <w:rFonts w:ascii="Arial" w:hAnsi="Arial" w:cs="Arial"/>
        </w:rPr>
        <w:t xml:space="preserve">The duties in italics are not relevant to the IJB as </w:t>
      </w:r>
      <w:r w:rsidR="001A2166">
        <w:rPr>
          <w:rFonts w:ascii="Arial" w:hAnsi="Arial" w:cs="Arial"/>
        </w:rPr>
        <w:t>they are not an employer.</w:t>
      </w:r>
    </w:p>
    <w:p w14:paraId="6D5EE4B4" w14:textId="77777777" w:rsidR="001A2166" w:rsidRDefault="001A2166" w:rsidP="007F4A21">
      <w:pPr>
        <w:spacing w:after="0" w:line="240" w:lineRule="auto"/>
        <w:rPr>
          <w:rFonts w:ascii="Arial" w:hAnsi="Arial" w:cs="Arial"/>
        </w:rPr>
      </w:pPr>
    </w:p>
    <w:p w14:paraId="6C78C56C" w14:textId="0A780614" w:rsidR="005B0C52" w:rsidRDefault="001A2166" w:rsidP="007F4A21">
      <w:pPr>
        <w:spacing w:after="0" w:line="240" w:lineRule="auto"/>
        <w:rPr>
          <w:rFonts w:ascii="Arial" w:hAnsi="Arial" w:cs="Arial"/>
        </w:rPr>
      </w:pPr>
      <w:r>
        <w:rPr>
          <w:rFonts w:ascii="Arial" w:hAnsi="Arial" w:cs="Arial"/>
        </w:rPr>
        <w:lastRenderedPageBreak/>
        <w:t xml:space="preserve">The IJB publishes Equality </w:t>
      </w:r>
      <w:r w:rsidR="0015088D">
        <w:rPr>
          <w:rFonts w:ascii="Arial" w:hAnsi="Arial" w:cs="Arial"/>
        </w:rPr>
        <w:t>Outcomes</w:t>
      </w:r>
      <w:r w:rsidR="00957B81">
        <w:rPr>
          <w:rFonts w:ascii="Arial" w:hAnsi="Arial" w:cs="Arial"/>
        </w:rPr>
        <w:t xml:space="preserve"> at least every four years </w:t>
      </w:r>
      <w:r w:rsidR="00A54E07">
        <w:rPr>
          <w:rFonts w:ascii="Arial" w:hAnsi="Arial" w:cs="Arial"/>
        </w:rPr>
        <w:t>along with</w:t>
      </w:r>
      <w:r w:rsidR="0015088D">
        <w:rPr>
          <w:rFonts w:ascii="Arial" w:hAnsi="Arial" w:cs="Arial"/>
        </w:rPr>
        <w:t xml:space="preserve"> </w:t>
      </w:r>
      <w:r w:rsidR="0012415F">
        <w:rPr>
          <w:rFonts w:ascii="Arial" w:hAnsi="Arial" w:cs="Arial"/>
        </w:rPr>
        <w:t xml:space="preserve">a Mainstreaming Framework </w:t>
      </w:r>
      <w:r w:rsidR="00957B81">
        <w:rPr>
          <w:rFonts w:ascii="Arial" w:hAnsi="Arial" w:cs="Arial"/>
        </w:rPr>
        <w:t xml:space="preserve">(or Action Plan) </w:t>
      </w:r>
      <w:r w:rsidR="0012415F">
        <w:rPr>
          <w:rFonts w:ascii="Arial" w:hAnsi="Arial" w:cs="Arial"/>
        </w:rPr>
        <w:t>and reports progress against these</w:t>
      </w:r>
      <w:r w:rsidR="00A50ECC">
        <w:rPr>
          <w:rFonts w:ascii="Arial" w:hAnsi="Arial" w:cs="Arial"/>
        </w:rPr>
        <w:t xml:space="preserve"> every two years </w:t>
      </w:r>
      <w:r w:rsidR="00EB3AEA" w:rsidRPr="00EB3AEA">
        <w:rPr>
          <w:rFonts w:ascii="Arial" w:hAnsi="Arial" w:cs="Arial"/>
        </w:rPr>
        <w:t>as required by the Equality Act 2010 (Specific Duties) (Scotland) Regulations 2012</w:t>
      </w:r>
      <w:r w:rsidR="00A50ECC">
        <w:rPr>
          <w:rFonts w:ascii="Arial" w:hAnsi="Arial" w:cs="Arial"/>
        </w:rPr>
        <w:t>.</w:t>
      </w:r>
      <w:r w:rsidR="005E1588">
        <w:rPr>
          <w:rFonts w:ascii="Arial" w:hAnsi="Arial" w:cs="Arial"/>
        </w:rPr>
        <w:t xml:space="preserve"> </w:t>
      </w:r>
      <w:r w:rsidR="00F44012">
        <w:rPr>
          <w:rFonts w:ascii="Arial" w:hAnsi="Arial" w:cs="Arial"/>
        </w:rPr>
        <w:t xml:space="preserve">The IJB consults with the Equality and Human Rights </w:t>
      </w:r>
      <w:r w:rsidR="008D1F5F">
        <w:rPr>
          <w:rFonts w:ascii="Arial" w:hAnsi="Arial" w:cs="Arial"/>
        </w:rPr>
        <w:t>(</w:t>
      </w:r>
      <w:r w:rsidR="00ED3D5E">
        <w:rPr>
          <w:rFonts w:ascii="Arial" w:hAnsi="Arial" w:cs="Arial"/>
        </w:rPr>
        <w:t>EHR</w:t>
      </w:r>
      <w:r w:rsidR="008D1F5F">
        <w:rPr>
          <w:rFonts w:ascii="Arial" w:hAnsi="Arial" w:cs="Arial"/>
        </w:rPr>
        <w:t xml:space="preserve">) </w:t>
      </w:r>
      <w:r w:rsidR="00F44012">
        <w:rPr>
          <w:rFonts w:ascii="Arial" w:hAnsi="Arial" w:cs="Arial"/>
        </w:rPr>
        <w:t>sub group of the Strategic Planning group when preparing these</w:t>
      </w:r>
      <w:r w:rsidR="005E1588">
        <w:rPr>
          <w:rFonts w:ascii="Arial" w:hAnsi="Arial" w:cs="Arial"/>
        </w:rPr>
        <w:t xml:space="preserve">. </w:t>
      </w:r>
      <w:r w:rsidR="008D1F5F">
        <w:rPr>
          <w:rFonts w:ascii="Arial" w:hAnsi="Arial" w:cs="Arial"/>
        </w:rPr>
        <w:t xml:space="preserve">The </w:t>
      </w:r>
      <w:r w:rsidR="00ED3D5E">
        <w:rPr>
          <w:rFonts w:ascii="Arial" w:hAnsi="Arial" w:cs="Arial"/>
        </w:rPr>
        <w:t>EHR</w:t>
      </w:r>
      <w:r w:rsidR="008D1F5F">
        <w:rPr>
          <w:rFonts w:ascii="Arial" w:hAnsi="Arial" w:cs="Arial"/>
        </w:rPr>
        <w:t xml:space="preserve"> consists of representatives from </w:t>
      </w:r>
      <w:r w:rsidR="00ED3D5E">
        <w:rPr>
          <w:rFonts w:ascii="Arial" w:hAnsi="Arial" w:cs="Arial"/>
        </w:rPr>
        <w:t>organisations representing</w:t>
      </w:r>
      <w:r w:rsidR="002D5448">
        <w:rPr>
          <w:rFonts w:ascii="Arial" w:hAnsi="Arial" w:cs="Arial"/>
        </w:rPr>
        <w:t xml:space="preserve"> people with protected characteristics, who in turn consult with their networks on behalf of Aberdeen City IJB.   </w:t>
      </w:r>
      <w:r w:rsidR="00ED3D5E">
        <w:rPr>
          <w:rFonts w:ascii="Arial" w:hAnsi="Arial" w:cs="Arial"/>
        </w:rPr>
        <w:t xml:space="preserve"> </w:t>
      </w:r>
    </w:p>
    <w:p w14:paraId="703AC022" w14:textId="77777777" w:rsidR="00B16C46" w:rsidRDefault="00B16C46" w:rsidP="007F4A21">
      <w:pPr>
        <w:spacing w:after="0" w:line="240" w:lineRule="auto"/>
        <w:rPr>
          <w:rFonts w:ascii="Arial" w:hAnsi="Arial" w:cs="Arial"/>
        </w:rPr>
      </w:pPr>
    </w:p>
    <w:p w14:paraId="18E9DAF4" w14:textId="7B5496D5" w:rsidR="00B16C46" w:rsidRDefault="00B16C46" w:rsidP="007F4A21">
      <w:pPr>
        <w:spacing w:after="0" w:line="240" w:lineRule="auto"/>
        <w:rPr>
          <w:rFonts w:ascii="Arial" w:hAnsi="Arial" w:cs="Arial"/>
        </w:rPr>
      </w:pPr>
      <w:r>
        <w:rPr>
          <w:rFonts w:ascii="Arial" w:hAnsi="Arial" w:cs="Arial"/>
        </w:rPr>
        <w:t xml:space="preserve">In relation to reviewing policies and practices, </w:t>
      </w:r>
      <w:r w:rsidR="00DE4E68" w:rsidRPr="00DE4E68">
        <w:rPr>
          <w:rFonts w:ascii="Arial" w:hAnsi="Arial" w:cs="Arial"/>
        </w:rPr>
        <w:t>the above Regulations stipulate that the IJB must consider relevant evidence relating to persons who share a relevant protected characteristic</w:t>
      </w:r>
      <w:r w:rsidR="003020AB">
        <w:rPr>
          <w:rFonts w:ascii="Arial" w:hAnsi="Arial" w:cs="Arial"/>
        </w:rPr>
        <w:t xml:space="preserve">, </w:t>
      </w:r>
      <w:r w:rsidR="00320841">
        <w:rPr>
          <w:rFonts w:ascii="Arial" w:hAnsi="Arial" w:cs="Arial"/>
        </w:rPr>
        <w:t>take into account any assessment made, publish the results of the assessment within a reasonable time period</w:t>
      </w:r>
      <w:r w:rsidR="00AF6FA8">
        <w:rPr>
          <w:rFonts w:ascii="Arial" w:hAnsi="Arial" w:cs="Arial"/>
        </w:rPr>
        <w:t xml:space="preserve">, </w:t>
      </w:r>
      <w:r w:rsidR="0039419F">
        <w:rPr>
          <w:rFonts w:ascii="Arial" w:hAnsi="Arial" w:cs="Arial"/>
        </w:rPr>
        <w:t>and</w:t>
      </w:r>
      <w:r w:rsidR="000B06F2">
        <w:rPr>
          <w:rFonts w:ascii="Arial" w:hAnsi="Arial" w:cs="Arial"/>
        </w:rPr>
        <w:t xml:space="preserve"> </w:t>
      </w:r>
      <w:r w:rsidR="00AF6FA8">
        <w:rPr>
          <w:rFonts w:ascii="Arial" w:hAnsi="Arial" w:cs="Arial"/>
        </w:rPr>
        <w:t>make arrangements to review and revise any policy or practice</w:t>
      </w:r>
      <w:r w:rsidR="0039419F">
        <w:rPr>
          <w:rFonts w:ascii="Arial" w:hAnsi="Arial" w:cs="Arial"/>
        </w:rPr>
        <w:t xml:space="preserve"> and its impact accordingly</w:t>
      </w:r>
      <w:r w:rsidR="000B06F2">
        <w:rPr>
          <w:rFonts w:ascii="Arial" w:hAnsi="Arial" w:cs="Arial"/>
        </w:rPr>
        <w:t>.</w:t>
      </w:r>
    </w:p>
    <w:p w14:paraId="5E818D31" w14:textId="77777777" w:rsidR="00ED3D5E" w:rsidRDefault="00ED3D5E" w:rsidP="007F4A21">
      <w:pPr>
        <w:spacing w:after="0" w:line="240" w:lineRule="auto"/>
        <w:rPr>
          <w:rFonts w:ascii="Arial" w:hAnsi="Arial" w:cs="Arial"/>
        </w:rPr>
      </w:pPr>
    </w:p>
    <w:p w14:paraId="2B1286BD" w14:textId="702F08C7" w:rsidR="001A2166" w:rsidRDefault="001D6507" w:rsidP="007F4A21">
      <w:pPr>
        <w:spacing w:after="0" w:line="240" w:lineRule="auto"/>
        <w:rPr>
          <w:rFonts w:ascii="Arial" w:hAnsi="Arial" w:cs="Arial"/>
        </w:rPr>
      </w:pPr>
      <w:r>
        <w:rPr>
          <w:rFonts w:ascii="Arial" w:hAnsi="Arial" w:cs="Arial"/>
        </w:rPr>
        <w:t xml:space="preserve">Whilst the IJB is not a contracting authority </w:t>
      </w:r>
      <w:r w:rsidR="00330E54">
        <w:rPr>
          <w:rFonts w:ascii="Arial" w:hAnsi="Arial" w:cs="Arial"/>
        </w:rPr>
        <w:t>it directs both Aberdeen City Council and NHS Grampian to contract on its behalf.</w:t>
      </w:r>
      <w:r w:rsidR="005E1588">
        <w:rPr>
          <w:rFonts w:ascii="Arial" w:hAnsi="Arial" w:cs="Arial"/>
        </w:rPr>
        <w:t xml:space="preserve"> </w:t>
      </w:r>
      <w:r w:rsidR="00202C0E">
        <w:rPr>
          <w:rFonts w:ascii="Arial" w:hAnsi="Arial" w:cs="Arial"/>
        </w:rPr>
        <w:t>It therefore needs to have regard to w</w:t>
      </w:r>
      <w:r w:rsidR="00202C0E" w:rsidRPr="00202C0E">
        <w:rPr>
          <w:rFonts w:ascii="Arial" w:hAnsi="Arial" w:cs="Arial"/>
        </w:rPr>
        <w:t xml:space="preserve">hether the conditions </w:t>
      </w:r>
      <w:r w:rsidR="00202C0E">
        <w:rPr>
          <w:rFonts w:ascii="Arial" w:hAnsi="Arial" w:cs="Arial"/>
        </w:rPr>
        <w:t xml:space="preserve">within contracts </w:t>
      </w:r>
      <w:r w:rsidR="00202C0E" w:rsidRPr="00202C0E">
        <w:rPr>
          <w:rFonts w:ascii="Arial" w:hAnsi="Arial" w:cs="Arial"/>
        </w:rPr>
        <w:t>should include considerations to enable it to better perform</w:t>
      </w:r>
      <w:r w:rsidR="004653A4">
        <w:rPr>
          <w:rFonts w:ascii="Arial" w:hAnsi="Arial" w:cs="Arial"/>
        </w:rPr>
        <w:t xml:space="preserve"> in line with</w:t>
      </w:r>
      <w:r w:rsidR="00202C0E" w:rsidRPr="00202C0E">
        <w:rPr>
          <w:rFonts w:ascii="Arial" w:hAnsi="Arial" w:cs="Arial"/>
        </w:rPr>
        <w:t xml:space="preserve"> the </w:t>
      </w:r>
      <w:r w:rsidR="005E7F89">
        <w:rPr>
          <w:rFonts w:ascii="Arial" w:hAnsi="Arial" w:cs="Arial"/>
        </w:rPr>
        <w:t>PSED</w:t>
      </w:r>
      <w:r w:rsidR="00202C0E" w:rsidRPr="00202C0E">
        <w:rPr>
          <w:rFonts w:ascii="Arial" w:hAnsi="Arial" w:cs="Arial"/>
        </w:rPr>
        <w:t>.</w:t>
      </w:r>
    </w:p>
    <w:p w14:paraId="00C7D6C2" w14:textId="77777777" w:rsidR="00BF469A" w:rsidRDefault="00BF469A" w:rsidP="007F4A21">
      <w:pPr>
        <w:spacing w:after="0" w:line="240" w:lineRule="auto"/>
        <w:rPr>
          <w:rFonts w:ascii="Arial" w:hAnsi="Arial" w:cs="Arial"/>
        </w:rPr>
      </w:pPr>
    </w:p>
    <w:p w14:paraId="0D8678A4" w14:textId="31D82EEF" w:rsidR="00BF469A" w:rsidRDefault="00BF469A" w:rsidP="007F4A21">
      <w:pPr>
        <w:spacing w:after="0" w:line="240" w:lineRule="auto"/>
        <w:rPr>
          <w:rFonts w:ascii="Arial" w:hAnsi="Arial" w:cs="Arial"/>
        </w:rPr>
      </w:pPr>
      <w:r>
        <w:rPr>
          <w:rFonts w:ascii="Arial" w:hAnsi="Arial" w:cs="Arial"/>
        </w:rPr>
        <w:t xml:space="preserve">The IJB must </w:t>
      </w:r>
      <w:r w:rsidR="00AD5B3C">
        <w:rPr>
          <w:rFonts w:ascii="Arial" w:hAnsi="Arial" w:cs="Arial"/>
        </w:rPr>
        <w:t xml:space="preserve">publish all relevant information in relation to its PSED </w:t>
      </w:r>
      <w:r w:rsidR="008B4503">
        <w:rPr>
          <w:rFonts w:ascii="Arial" w:hAnsi="Arial" w:cs="Arial"/>
        </w:rPr>
        <w:t>in a manner that makes the information accessible to the public</w:t>
      </w:r>
      <w:r w:rsidR="00C6340A">
        <w:rPr>
          <w:rFonts w:ascii="Arial" w:hAnsi="Arial" w:cs="Arial"/>
        </w:rPr>
        <w:t xml:space="preserve"> </w:t>
      </w:r>
      <w:r w:rsidR="009A028A">
        <w:rPr>
          <w:rFonts w:ascii="Arial" w:hAnsi="Arial" w:cs="Arial"/>
        </w:rPr>
        <w:t xml:space="preserve">and it is recommended that </w:t>
      </w:r>
      <w:r w:rsidR="008B4503">
        <w:rPr>
          <w:rFonts w:ascii="Arial" w:hAnsi="Arial" w:cs="Arial"/>
        </w:rPr>
        <w:t>an existing means of public performance reporting</w:t>
      </w:r>
      <w:r w:rsidR="00A3253D">
        <w:rPr>
          <w:rFonts w:ascii="Arial" w:hAnsi="Arial" w:cs="Arial"/>
        </w:rPr>
        <w:t xml:space="preserve"> is used</w:t>
      </w:r>
      <w:r w:rsidR="00C6340A">
        <w:rPr>
          <w:rFonts w:ascii="Arial" w:hAnsi="Arial" w:cs="Arial"/>
        </w:rPr>
        <w:t>.</w:t>
      </w:r>
      <w:r w:rsidR="005E1588">
        <w:rPr>
          <w:rFonts w:ascii="Arial" w:hAnsi="Arial" w:cs="Arial"/>
        </w:rPr>
        <w:t xml:space="preserve"> </w:t>
      </w:r>
      <w:r w:rsidR="00A3253D">
        <w:rPr>
          <w:rFonts w:ascii="Arial" w:hAnsi="Arial" w:cs="Arial"/>
        </w:rPr>
        <w:t xml:space="preserve">As such </w:t>
      </w:r>
      <w:r w:rsidR="004C3A11">
        <w:rPr>
          <w:rFonts w:ascii="Arial" w:hAnsi="Arial" w:cs="Arial"/>
        </w:rPr>
        <w:t>relevant information will be published on a dedicated page of</w:t>
      </w:r>
      <w:r w:rsidR="00C6340A">
        <w:rPr>
          <w:rFonts w:ascii="Arial" w:hAnsi="Arial" w:cs="Arial"/>
        </w:rPr>
        <w:t xml:space="preserve"> the ACHSCP website.</w:t>
      </w:r>
    </w:p>
    <w:p w14:paraId="7ACEECD7" w14:textId="77777777" w:rsidR="001A2166" w:rsidRDefault="001A2166" w:rsidP="007F4A21">
      <w:pPr>
        <w:spacing w:after="0" w:line="240" w:lineRule="auto"/>
        <w:rPr>
          <w:rFonts w:ascii="Arial" w:hAnsi="Arial" w:cs="Arial"/>
        </w:rPr>
      </w:pPr>
    </w:p>
    <w:p w14:paraId="6F60E176" w14:textId="77777777" w:rsidR="001A2166" w:rsidRDefault="001A2166" w:rsidP="007F4A21">
      <w:pPr>
        <w:spacing w:after="0" w:line="240" w:lineRule="auto"/>
        <w:rPr>
          <w:rFonts w:ascii="Arial" w:hAnsi="Arial" w:cs="Arial"/>
        </w:rPr>
      </w:pPr>
    </w:p>
    <w:p w14:paraId="72B65CEE" w14:textId="77777777" w:rsidR="00B46D88" w:rsidRPr="00B46D88" w:rsidRDefault="00B46D88" w:rsidP="00B46D88">
      <w:pPr>
        <w:rPr>
          <w:rFonts w:ascii="Arial" w:hAnsi="Arial" w:cs="Arial"/>
          <w:u w:val="single"/>
        </w:rPr>
      </w:pPr>
      <w:r w:rsidRPr="00B46D88">
        <w:rPr>
          <w:rFonts w:ascii="Arial" w:hAnsi="Arial" w:cs="Arial"/>
          <w:u w:val="single"/>
        </w:rPr>
        <w:t>Fairer Scotland Duty</w:t>
      </w:r>
    </w:p>
    <w:p w14:paraId="59181A69" w14:textId="77777777" w:rsidR="00B46D88" w:rsidRDefault="00B46D88" w:rsidP="001113C6">
      <w:pPr>
        <w:spacing w:line="240" w:lineRule="auto"/>
        <w:rPr>
          <w:rFonts w:ascii="Arial" w:hAnsi="Arial" w:cs="Arial"/>
        </w:rPr>
      </w:pPr>
      <w:r>
        <w:rPr>
          <w:rFonts w:ascii="Arial" w:hAnsi="Arial" w:cs="Arial"/>
        </w:rPr>
        <w:t xml:space="preserve">The </w:t>
      </w:r>
      <w:hyperlink r:id="rId13" w:history="1">
        <w:r w:rsidR="007726C5" w:rsidRPr="007726C5">
          <w:rPr>
            <w:rFonts w:ascii="Arial" w:hAnsi="Arial" w:cs="Arial"/>
            <w:color w:val="0000FF"/>
            <w:u w:val="single"/>
          </w:rPr>
          <w:t>Fairer Scotland Duty</w:t>
        </w:r>
      </w:hyperlink>
      <w:r w:rsidR="007726C5" w:rsidRPr="007726C5">
        <w:rPr>
          <w:rFonts w:ascii="Arial" w:hAnsi="Arial" w:cs="Arial"/>
        </w:rPr>
        <w:t xml:space="preserve"> </w:t>
      </w:r>
      <w:r w:rsidRPr="0059071A">
        <w:rPr>
          <w:rFonts w:ascii="Arial" w:hAnsi="Arial" w:cs="Arial"/>
        </w:rPr>
        <w:t xml:space="preserve">places a legal responsibility on particular public bodies in Scotland to actively consider ('pay due regard' to) how they can reduce inequalities of outcome caused by socio-economic disadvantage, when making strategic decisions. </w:t>
      </w:r>
      <w:r w:rsidRPr="00AD57AA">
        <w:rPr>
          <w:rFonts w:ascii="Arial" w:hAnsi="Arial" w:cs="Arial"/>
        </w:rPr>
        <w:t xml:space="preserve">To fulfil their obligations under the Duty, public bodies must be able to </w:t>
      </w:r>
      <w:r>
        <w:rPr>
          <w:rFonts w:ascii="Arial" w:hAnsi="Arial" w:cs="Arial"/>
        </w:rPr>
        <w:t xml:space="preserve">demonstrate that they </w:t>
      </w:r>
      <w:r w:rsidRPr="00AD57AA">
        <w:rPr>
          <w:rFonts w:ascii="Arial" w:hAnsi="Arial" w:cs="Arial"/>
        </w:rPr>
        <w:t>actively consider how they c</w:t>
      </w:r>
      <w:r>
        <w:rPr>
          <w:rFonts w:ascii="Arial" w:hAnsi="Arial" w:cs="Arial"/>
        </w:rPr>
        <w:t xml:space="preserve">an </w:t>
      </w:r>
      <w:r w:rsidRPr="00AD57AA">
        <w:rPr>
          <w:rFonts w:ascii="Arial" w:hAnsi="Arial" w:cs="Arial"/>
        </w:rPr>
        <w:t>reduce inequalities of outcome in any major strategic decision they make</w:t>
      </w:r>
      <w:r>
        <w:rPr>
          <w:rFonts w:ascii="Arial" w:hAnsi="Arial" w:cs="Arial"/>
        </w:rPr>
        <w:t>.</w:t>
      </w:r>
      <w:r w:rsidR="001113C6" w:rsidRPr="001113C6">
        <w:t xml:space="preserve"> </w:t>
      </w:r>
      <w:r w:rsidR="001113C6" w:rsidRPr="001113C6">
        <w:rPr>
          <w:rFonts w:ascii="Arial" w:hAnsi="Arial" w:cs="Arial"/>
        </w:rPr>
        <w:t>Strategic Decisions</w:t>
      </w:r>
      <w:r w:rsidR="00F347D2">
        <w:rPr>
          <w:rFonts w:ascii="Arial" w:hAnsi="Arial" w:cs="Arial"/>
        </w:rPr>
        <w:t xml:space="preserve"> as defined in the guidance </w:t>
      </w:r>
      <w:r w:rsidR="001113C6" w:rsidRPr="001113C6">
        <w:rPr>
          <w:rFonts w:ascii="Arial" w:hAnsi="Arial" w:cs="Arial"/>
        </w:rPr>
        <w:t xml:space="preserve">are key, high-level such as deciding priorities and setting objectives. In general, they will be decisions that affect how the </w:t>
      </w:r>
      <w:r w:rsidR="00A90F95">
        <w:rPr>
          <w:rFonts w:ascii="Arial" w:hAnsi="Arial" w:cs="Arial"/>
        </w:rPr>
        <w:t>IJB</w:t>
      </w:r>
      <w:r w:rsidR="001113C6" w:rsidRPr="001113C6">
        <w:rPr>
          <w:rFonts w:ascii="Arial" w:hAnsi="Arial" w:cs="Arial"/>
        </w:rPr>
        <w:t xml:space="preserve"> fulfils its intended purpose</w:t>
      </w:r>
      <w:r w:rsidR="00B54FDE">
        <w:rPr>
          <w:rFonts w:ascii="Arial" w:hAnsi="Arial" w:cs="Arial"/>
        </w:rPr>
        <w:t xml:space="preserve"> for example the Strategic Plan</w:t>
      </w:r>
      <w:r w:rsidR="00EA0503">
        <w:rPr>
          <w:rFonts w:ascii="Arial" w:hAnsi="Arial" w:cs="Arial"/>
        </w:rPr>
        <w:t xml:space="preserve">, </w:t>
      </w:r>
      <w:r w:rsidR="00B54FDE">
        <w:rPr>
          <w:rFonts w:ascii="Arial" w:hAnsi="Arial" w:cs="Arial"/>
        </w:rPr>
        <w:t xml:space="preserve">other </w:t>
      </w:r>
      <w:r w:rsidR="00EA0503">
        <w:rPr>
          <w:rFonts w:ascii="Arial" w:hAnsi="Arial" w:cs="Arial"/>
        </w:rPr>
        <w:t>strategies, policies and proposals</w:t>
      </w:r>
      <w:r w:rsidR="00663975">
        <w:rPr>
          <w:rFonts w:ascii="Arial" w:hAnsi="Arial" w:cs="Arial"/>
        </w:rPr>
        <w:t xml:space="preserve">, </w:t>
      </w:r>
      <w:r w:rsidR="003F1B05">
        <w:rPr>
          <w:rFonts w:ascii="Arial" w:hAnsi="Arial" w:cs="Arial"/>
        </w:rPr>
        <w:t>commissioning decisions and service redesign or transformation</w:t>
      </w:r>
      <w:r w:rsidR="001113C6" w:rsidRPr="001113C6">
        <w:rPr>
          <w:rFonts w:ascii="Arial" w:hAnsi="Arial" w:cs="Arial"/>
        </w:rPr>
        <w:t>.</w:t>
      </w:r>
    </w:p>
    <w:p w14:paraId="0CBA030B" w14:textId="77777777" w:rsidR="00C6340A" w:rsidRDefault="00C6340A" w:rsidP="0067031A">
      <w:pPr>
        <w:spacing w:line="240" w:lineRule="auto"/>
        <w:rPr>
          <w:rFonts w:ascii="Arial" w:hAnsi="Arial" w:cs="Arial"/>
        </w:rPr>
      </w:pPr>
    </w:p>
    <w:p w14:paraId="571368C1" w14:textId="77777777" w:rsidR="00B46D88" w:rsidRPr="00B46D88" w:rsidRDefault="0090547A" w:rsidP="00B46D88">
      <w:pPr>
        <w:rPr>
          <w:rFonts w:ascii="Arial" w:hAnsi="Arial" w:cs="Arial"/>
          <w:u w:val="single"/>
        </w:rPr>
      </w:pPr>
      <w:r>
        <w:rPr>
          <w:rFonts w:ascii="Arial" w:hAnsi="Arial" w:cs="Arial"/>
          <w:u w:val="single"/>
        </w:rPr>
        <w:t xml:space="preserve">Public Health Scotland </w:t>
      </w:r>
      <w:r w:rsidR="00B46D88" w:rsidRPr="00B46D88">
        <w:rPr>
          <w:rFonts w:ascii="Arial" w:hAnsi="Arial" w:cs="Arial"/>
          <w:u w:val="single"/>
        </w:rPr>
        <w:t>Health Inequalit</w:t>
      </w:r>
      <w:r w:rsidR="0028696F">
        <w:rPr>
          <w:rFonts w:ascii="Arial" w:hAnsi="Arial" w:cs="Arial"/>
          <w:u w:val="single"/>
        </w:rPr>
        <w:t>ies</w:t>
      </w:r>
    </w:p>
    <w:p w14:paraId="1EA690F4" w14:textId="77777777" w:rsidR="00394ADF" w:rsidRPr="000A7B6B" w:rsidRDefault="00B46D88" w:rsidP="007951B1">
      <w:pPr>
        <w:rPr>
          <w:rFonts w:ascii="Arial" w:hAnsi="Arial" w:cs="Arial"/>
        </w:rPr>
      </w:pPr>
      <w:r w:rsidRPr="00511D32">
        <w:rPr>
          <w:rFonts w:ascii="Arial" w:hAnsi="Arial" w:cs="Arial"/>
        </w:rPr>
        <w:t>The Scottish Government is committed to tackling the significant inequalities in Scottish society and</w:t>
      </w:r>
      <w:r w:rsidR="0028696F">
        <w:rPr>
          <w:rFonts w:ascii="Arial" w:hAnsi="Arial" w:cs="Arial"/>
        </w:rPr>
        <w:t xml:space="preserve"> </w:t>
      </w:r>
      <w:r w:rsidR="00E71AD3">
        <w:rPr>
          <w:rFonts w:ascii="Arial" w:hAnsi="Arial" w:cs="Arial"/>
        </w:rPr>
        <w:t xml:space="preserve">one of </w:t>
      </w:r>
      <w:r w:rsidR="0028696F">
        <w:rPr>
          <w:rFonts w:ascii="Arial" w:hAnsi="Arial" w:cs="Arial"/>
        </w:rPr>
        <w:t>Public Health Scotland</w:t>
      </w:r>
      <w:r w:rsidR="004F2144">
        <w:rPr>
          <w:rFonts w:ascii="Arial" w:hAnsi="Arial" w:cs="Arial"/>
        </w:rPr>
        <w:t xml:space="preserve">’s objectives is to put reducing health inequalities at the heart of all that they do.   </w:t>
      </w:r>
      <w:hyperlink r:id="rId14" w:history="1">
        <w:r w:rsidR="0028696F" w:rsidRPr="000A7B6B">
          <w:rPr>
            <w:rFonts w:ascii="Arial" w:hAnsi="Arial" w:cs="Arial"/>
            <w:color w:val="0000FF"/>
            <w:u w:val="single"/>
          </w:rPr>
          <w:t>Health inequalities - Public Health Scotland</w:t>
        </w:r>
      </w:hyperlink>
      <w:r w:rsidR="0028696F" w:rsidRPr="000A7B6B">
        <w:rPr>
          <w:rFonts w:ascii="Arial" w:hAnsi="Arial" w:cs="Arial"/>
        </w:rPr>
        <w:t xml:space="preserve"> </w:t>
      </w:r>
    </w:p>
    <w:p w14:paraId="77139623" w14:textId="4414EF63" w:rsidR="007951B1" w:rsidRPr="00394ADF" w:rsidRDefault="00394ADF" w:rsidP="00394ADF">
      <w:pPr>
        <w:spacing w:after="0" w:line="240" w:lineRule="auto"/>
        <w:rPr>
          <w:rFonts w:ascii="Arial" w:hAnsi="Arial" w:cs="Arial"/>
        </w:rPr>
      </w:pPr>
      <w:r w:rsidRPr="00394ADF">
        <w:rPr>
          <w:rFonts w:ascii="Arial" w:hAnsi="Arial" w:cs="Arial"/>
        </w:rPr>
        <w:t>P</w:t>
      </w:r>
      <w:r w:rsidR="005A4F6B">
        <w:rPr>
          <w:rFonts w:ascii="Arial" w:hAnsi="Arial" w:cs="Arial"/>
        </w:rPr>
        <w:t xml:space="preserve">ublic </w:t>
      </w:r>
      <w:r w:rsidRPr="00394ADF">
        <w:rPr>
          <w:rFonts w:ascii="Arial" w:hAnsi="Arial" w:cs="Arial"/>
        </w:rPr>
        <w:t>H</w:t>
      </w:r>
      <w:r w:rsidR="005A4F6B">
        <w:rPr>
          <w:rFonts w:ascii="Arial" w:hAnsi="Arial" w:cs="Arial"/>
        </w:rPr>
        <w:t xml:space="preserve">ealth </w:t>
      </w:r>
      <w:r w:rsidRPr="00394ADF">
        <w:rPr>
          <w:rFonts w:ascii="Arial" w:hAnsi="Arial" w:cs="Arial"/>
        </w:rPr>
        <w:t>S</w:t>
      </w:r>
      <w:r w:rsidR="005A4F6B">
        <w:rPr>
          <w:rFonts w:ascii="Arial" w:hAnsi="Arial" w:cs="Arial"/>
        </w:rPr>
        <w:t>cotland (PHS)</w:t>
      </w:r>
      <w:r w:rsidRPr="00394ADF">
        <w:rPr>
          <w:rFonts w:ascii="Arial" w:hAnsi="Arial" w:cs="Arial"/>
        </w:rPr>
        <w:t xml:space="preserve"> notes that </w:t>
      </w:r>
      <w:r w:rsidR="007951B1" w:rsidRPr="00394ADF">
        <w:rPr>
          <w:rFonts w:ascii="Arial" w:hAnsi="Arial" w:cs="Arial"/>
        </w:rPr>
        <w:t>the fundamental causes of health inequalities are an unequal distribution of income, power and wealth. This can lead to poverty and marginalisation of individuals and groups.</w:t>
      </w:r>
      <w:r>
        <w:rPr>
          <w:rFonts w:ascii="Arial" w:hAnsi="Arial" w:cs="Arial"/>
        </w:rPr>
        <w:t xml:space="preserve">   </w:t>
      </w:r>
      <w:r w:rsidR="007951B1" w:rsidRPr="00394ADF">
        <w:rPr>
          <w:rFonts w:ascii="Arial" w:hAnsi="Arial" w:cs="Arial"/>
        </w:rPr>
        <w:t>These fundamental causes also influence the distribution of wider environmental influences on health, such as the availability of</w:t>
      </w:r>
      <w:r>
        <w:rPr>
          <w:rFonts w:ascii="Arial" w:hAnsi="Arial" w:cs="Arial"/>
        </w:rPr>
        <w:t xml:space="preserve"> </w:t>
      </w:r>
      <w:r w:rsidR="007951B1" w:rsidRPr="00394ADF">
        <w:rPr>
          <w:rFonts w:ascii="Arial" w:hAnsi="Arial" w:cs="Arial"/>
        </w:rPr>
        <w:t>work</w:t>
      </w:r>
      <w:r>
        <w:rPr>
          <w:rFonts w:ascii="Arial" w:hAnsi="Arial" w:cs="Arial"/>
        </w:rPr>
        <w:t xml:space="preserve">, </w:t>
      </w:r>
      <w:r w:rsidR="007951B1" w:rsidRPr="00394ADF">
        <w:rPr>
          <w:rFonts w:ascii="Arial" w:hAnsi="Arial" w:cs="Arial"/>
        </w:rPr>
        <w:t>education</w:t>
      </w:r>
      <w:r w:rsidR="0033154D">
        <w:rPr>
          <w:rFonts w:ascii="Arial" w:hAnsi="Arial" w:cs="Arial"/>
        </w:rPr>
        <w:t>,</w:t>
      </w:r>
      <w:r w:rsidR="007656BA">
        <w:rPr>
          <w:rFonts w:ascii="Arial" w:hAnsi="Arial" w:cs="Arial"/>
        </w:rPr>
        <w:t xml:space="preserve"> and </w:t>
      </w:r>
      <w:r w:rsidR="007951B1" w:rsidRPr="00394ADF">
        <w:rPr>
          <w:rFonts w:ascii="Arial" w:hAnsi="Arial" w:cs="Arial"/>
        </w:rPr>
        <w:t>good quality housing.</w:t>
      </w:r>
    </w:p>
    <w:p w14:paraId="4573B114" w14:textId="77777777" w:rsidR="00394ADF" w:rsidRDefault="007951B1" w:rsidP="00394ADF">
      <w:pPr>
        <w:spacing w:after="0" w:line="240" w:lineRule="auto"/>
      </w:pPr>
      <w:r w:rsidRPr="00394ADF">
        <w:rPr>
          <w:rFonts w:ascii="Arial" w:hAnsi="Arial" w:cs="Arial"/>
        </w:rPr>
        <w:t>They can also influence access to services and social and cultural opportunitie</w:t>
      </w:r>
      <w:r w:rsidR="00B13503">
        <w:rPr>
          <w:rFonts w:ascii="Arial" w:hAnsi="Arial" w:cs="Arial"/>
        </w:rPr>
        <w:t>s</w:t>
      </w:r>
      <w:r w:rsidRPr="00394ADF">
        <w:rPr>
          <w:rFonts w:ascii="Arial" w:hAnsi="Arial" w:cs="Arial"/>
        </w:rPr>
        <w:t>.</w:t>
      </w:r>
      <w:r w:rsidR="007656BA">
        <w:rPr>
          <w:rFonts w:ascii="Arial" w:hAnsi="Arial" w:cs="Arial"/>
        </w:rPr>
        <w:t xml:space="preserve">  </w:t>
      </w:r>
      <w:r w:rsidRPr="00394ADF">
        <w:rPr>
          <w:rFonts w:ascii="Arial" w:hAnsi="Arial" w:cs="Arial"/>
        </w:rPr>
        <w:t>The wider environment in which people live and work then shapes their individual experiences</w:t>
      </w:r>
      <w:r>
        <w:t>.</w:t>
      </w:r>
    </w:p>
    <w:p w14:paraId="025D298E" w14:textId="77777777" w:rsidR="00394ADF" w:rsidRDefault="00394ADF" w:rsidP="00394ADF">
      <w:pPr>
        <w:spacing w:after="0" w:line="240" w:lineRule="auto"/>
      </w:pPr>
    </w:p>
    <w:p w14:paraId="4B0FE588" w14:textId="77777777" w:rsidR="00B46D88" w:rsidRDefault="00B46D88" w:rsidP="00394ADF">
      <w:pPr>
        <w:spacing w:after="0" w:line="240" w:lineRule="auto"/>
        <w:rPr>
          <w:rFonts w:ascii="Arial" w:hAnsi="Arial" w:cs="Arial"/>
        </w:rPr>
      </w:pPr>
      <w:r w:rsidRPr="00511D32">
        <w:rPr>
          <w:rFonts w:ascii="Arial" w:hAnsi="Arial" w:cs="Arial"/>
        </w:rPr>
        <w:t>Health inequalities are largely shaped by the social inequalities and life experiences that disadvantage people and limit their opportunities for good health. However, this doesn’t mean that ACHSCP has no role to play</w:t>
      </w:r>
      <w:r>
        <w:rPr>
          <w:rFonts w:ascii="Arial" w:hAnsi="Arial" w:cs="Arial"/>
        </w:rPr>
        <w:t>.    E</w:t>
      </w:r>
      <w:r w:rsidRPr="00511D32">
        <w:rPr>
          <w:rFonts w:ascii="Arial" w:hAnsi="Arial" w:cs="Arial"/>
        </w:rPr>
        <w:t xml:space="preserve">quity </w:t>
      </w:r>
      <w:r>
        <w:rPr>
          <w:rFonts w:ascii="Arial" w:hAnsi="Arial" w:cs="Arial"/>
        </w:rPr>
        <w:t xml:space="preserve">- </w:t>
      </w:r>
      <w:r w:rsidRPr="00511D32">
        <w:rPr>
          <w:rFonts w:ascii="Arial" w:hAnsi="Arial" w:cs="Arial"/>
        </w:rPr>
        <w:t xml:space="preserve">of access to health and social care </w:t>
      </w:r>
      <w:r w:rsidRPr="00511D32">
        <w:rPr>
          <w:rFonts w:ascii="Arial" w:hAnsi="Arial" w:cs="Arial"/>
        </w:rPr>
        <w:lastRenderedPageBreak/>
        <w:t xml:space="preserve">services and in the quality of care that people experience </w:t>
      </w:r>
      <w:r>
        <w:rPr>
          <w:rFonts w:ascii="Arial" w:hAnsi="Arial" w:cs="Arial"/>
        </w:rPr>
        <w:t xml:space="preserve">- </w:t>
      </w:r>
      <w:r w:rsidRPr="00511D32">
        <w:rPr>
          <w:rFonts w:ascii="Arial" w:hAnsi="Arial" w:cs="Arial"/>
        </w:rPr>
        <w:t>is as important in reducing unequal health outcomes. Providing services in proportion to need is a fundamental element reduc</w:t>
      </w:r>
      <w:r>
        <w:rPr>
          <w:rFonts w:ascii="Arial" w:hAnsi="Arial" w:cs="Arial"/>
        </w:rPr>
        <w:t>ing</w:t>
      </w:r>
      <w:r w:rsidRPr="00511D32">
        <w:rPr>
          <w:rFonts w:ascii="Arial" w:hAnsi="Arial" w:cs="Arial"/>
        </w:rPr>
        <w:t xml:space="preserve"> health inequalities.</w:t>
      </w:r>
    </w:p>
    <w:p w14:paraId="3BE56E0C" w14:textId="77777777" w:rsidR="00B46D88" w:rsidRPr="00B46D88" w:rsidRDefault="00B46D88" w:rsidP="00B46D88">
      <w:pPr>
        <w:rPr>
          <w:rFonts w:ascii="Arial" w:hAnsi="Arial" w:cs="Arial"/>
          <w:u w:val="single"/>
        </w:rPr>
      </w:pPr>
      <w:r w:rsidRPr="00B46D88">
        <w:rPr>
          <w:rFonts w:ascii="Arial" w:hAnsi="Arial" w:cs="Arial"/>
          <w:u w:val="single"/>
        </w:rPr>
        <w:t>Human Rights</w:t>
      </w:r>
    </w:p>
    <w:p w14:paraId="6BBB9275" w14:textId="77777777" w:rsidR="00B46D88" w:rsidRDefault="00B46D88" w:rsidP="00B46D88">
      <w:pPr>
        <w:rPr>
          <w:rFonts w:ascii="Arial" w:hAnsi="Arial" w:cs="Arial"/>
        </w:rPr>
      </w:pPr>
      <w:r>
        <w:rPr>
          <w:rFonts w:ascii="Arial" w:hAnsi="Arial" w:cs="Arial"/>
        </w:rPr>
        <w:t xml:space="preserve">The </w:t>
      </w:r>
      <w:hyperlink r:id="rId15" w:history="1">
        <w:r w:rsidR="00791706" w:rsidRPr="00791706">
          <w:rPr>
            <w:rFonts w:ascii="Arial" w:hAnsi="Arial" w:cs="Arial"/>
            <w:color w:val="0000FF"/>
            <w:u w:val="single"/>
          </w:rPr>
          <w:t xml:space="preserve">Independent Review of Adult Care in Scotland </w:t>
        </w:r>
      </w:hyperlink>
      <w:r w:rsidR="00791706">
        <w:rPr>
          <w:rFonts w:ascii="Arial" w:hAnsi="Arial" w:cs="Arial"/>
        </w:rPr>
        <w:t xml:space="preserve"> (the Feeley Report) r</w:t>
      </w:r>
      <w:r>
        <w:rPr>
          <w:rFonts w:ascii="Arial" w:hAnsi="Arial" w:cs="Arial"/>
        </w:rPr>
        <w:t xml:space="preserve">ecommends </w:t>
      </w:r>
      <w:r w:rsidRPr="00B44553">
        <w:rPr>
          <w:rFonts w:ascii="Arial" w:hAnsi="Arial" w:cs="Arial"/>
        </w:rPr>
        <w:t xml:space="preserve">establishing a </w:t>
      </w:r>
      <w:r>
        <w:rPr>
          <w:rFonts w:ascii="Arial" w:hAnsi="Arial" w:cs="Arial"/>
        </w:rPr>
        <w:t xml:space="preserve">consistent and intentional </w:t>
      </w:r>
      <w:r w:rsidRPr="00B46D88">
        <w:rPr>
          <w:rFonts w:ascii="Arial" w:hAnsi="Arial" w:cs="Arial"/>
        </w:rPr>
        <w:t>human rights and equality</w:t>
      </w:r>
      <w:r w:rsidRPr="00B44553">
        <w:rPr>
          <w:rFonts w:ascii="Arial" w:hAnsi="Arial" w:cs="Arial"/>
        </w:rPr>
        <w:t xml:space="preserve"> approach to social care service</w:t>
      </w:r>
      <w:r>
        <w:rPr>
          <w:rFonts w:ascii="Arial" w:hAnsi="Arial" w:cs="Arial"/>
        </w:rPr>
        <w:t xml:space="preserve"> provision, engendering r</w:t>
      </w:r>
      <w:r w:rsidRPr="00CD2C9A">
        <w:rPr>
          <w:rFonts w:ascii="Arial" w:hAnsi="Arial" w:cs="Arial"/>
        </w:rPr>
        <w:t>espect for the fundamental dignity of each and every person</w:t>
      </w:r>
      <w:r>
        <w:rPr>
          <w:rFonts w:ascii="Arial" w:hAnsi="Arial" w:cs="Arial"/>
        </w:rPr>
        <w:t xml:space="preserve"> and ensuring access to services is universal depending on need.   </w:t>
      </w:r>
      <w:r w:rsidR="000C699B" w:rsidRPr="000C699B">
        <w:rPr>
          <w:rFonts w:ascii="Arial" w:hAnsi="Arial" w:cs="Arial"/>
        </w:rPr>
        <w:t>Human rights are rights inherent to all human beings, regardless of race, sex, nationality, ethnicity, language, religion, or any other status. Human rights include the right to life and liberty, freedom from slavery and torture, freedom of opinion and expression, the right to work and education, and many more.  Everyone is entitled to these rights, without discrimination.</w:t>
      </w:r>
      <w:r w:rsidR="00C82C15">
        <w:rPr>
          <w:rFonts w:ascii="Arial" w:hAnsi="Arial" w:cs="Arial"/>
        </w:rPr>
        <w:t xml:space="preserve">  </w:t>
      </w:r>
    </w:p>
    <w:p w14:paraId="15EE7304" w14:textId="77777777" w:rsidR="00116456" w:rsidRDefault="00116456" w:rsidP="00B46D88">
      <w:pPr>
        <w:rPr>
          <w:rFonts w:ascii="Arial" w:hAnsi="Arial" w:cs="Arial"/>
        </w:rPr>
      </w:pPr>
    </w:p>
    <w:p w14:paraId="77BF1221" w14:textId="77777777" w:rsidR="002F4A32" w:rsidRPr="00B46D88" w:rsidRDefault="00B46D88" w:rsidP="009E097F">
      <w:pPr>
        <w:rPr>
          <w:rFonts w:ascii="Arial" w:hAnsi="Arial" w:cs="Arial"/>
          <w:u w:val="single"/>
        </w:rPr>
      </w:pPr>
      <w:r w:rsidRPr="00B46D88">
        <w:rPr>
          <w:rFonts w:ascii="Arial" w:hAnsi="Arial" w:cs="Arial"/>
          <w:u w:val="single"/>
        </w:rPr>
        <w:t xml:space="preserve">United Nations Convention </w:t>
      </w:r>
      <w:r w:rsidR="00571F94">
        <w:rPr>
          <w:rFonts w:ascii="Arial" w:hAnsi="Arial" w:cs="Arial"/>
          <w:u w:val="single"/>
        </w:rPr>
        <w:t>on</w:t>
      </w:r>
      <w:r w:rsidRPr="00B46D88">
        <w:rPr>
          <w:rFonts w:ascii="Arial" w:hAnsi="Arial" w:cs="Arial"/>
          <w:u w:val="single"/>
        </w:rPr>
        <w:t xml:space="preserve"> the Rights of the Child (UNCRC)</w:t>
      </w:r>
    </w:p>
    <w:p w14:paraId="7827663C" w14:textId="77777777" w:rsidR="002F4A32" w:rsidRDefault="00571F94" w:rsidP="009E097F">
      <w:pPr>
        <w:rPr>
          <w:rFonts w:ascii="Arial" w:hAnsi="Arial" w:cs="Arial"/>
        </w:rPr>
      </w:pPr>
      <w:r w:rsidRPr="00571F94">
        <w:rPr>
          <w:rFonts w:ascii="Arial" w:hAnsi="Arial" w:cs="Arial"/>
        </w:rPr>
        <w:t xml:space="preserve">The UNCRC is the most complete statement of children’s rights ever produced and is the most </w:t>
      </w:r>
      <w:r w:rsidR="00195ECA" w:rsidRPr="00571F94">
        <w:rPr>
          <w:rFonts w:ascii="Arial" w:hAnsi="Arial" w:cs="Arial"/>
        </w:rPr>
        <w:t>widely ratified</w:t>
      </w:r>
      <w:r w:rsidRPr="00571F94">
        <w:rPr>
          <w:rFonts w:ascii="Arial" w:hAnsi="Arial" w:cs="Arial"/>
        </w:rPr>
        <w:t xml:space="preserve"> international human rights treaty in history.</w:t>
      </w:r>
      <w:r w:rsidR="00195ECA" w:rsidRPr="00195ECA">
        <w:t xml:space="preserve"> </w:t>
      </w:r>
      <w:hyperlink r:id="rId16" w:history="1">
        <w:r w:rsidR="0075592A" w:rsidRPr="0075592A">
          <w:rPr>
            <w:rFonts w:ascii="Arial" w:hAnsi="Arial" w:cs="Arial"/>
            <w:color w:val="0000FF"/>
            <w:u w:val="single"/>
          </w:rPr>
          <w:t>UN Convention on the Rights of the Child</w:t>
        </w:r>
        <w:r w:rsidR="0075592A">
          <w:rPr>
            <w:color w:val="0000FF"/>
            <w:u w:val="single"/>
          </w:rPr>
          <w:t xml:space="preserve"> </w:t>
        </w:r>
      </w:hyperlink>
      <w:r w:rsidR="0075592A">
        <w:t xml:space="preserve"> </w:t>
      </w:r>
      <w:r w:rsidR="00195ECA" w:rsidRPr="00195ECA">
        <w:rPr>
          <w:rFonts w:ascii="Arial" w:hAnsi="Arial" w:cs="Arial"/>
        </w:rPr>
        <w:t xml:space="preserve">The Convention has 54 articles that cover all aspects of a child’s life and </w:t>
      </w:r>
      <w:r w:rsidR="008F4219">
        <w:rPr>
          <w:rFonts w:ascii="Arial" w:hAnsi="Arial" w:cs="Arial"/>
        </w:rPr>
        <w:t xml:space="preserve">is a legally binding </w:t>
      </w:r>
      <w:r w:rsidR="00EA05C9">
        <w:rPr>
          <w:rFonts w:ascii="Arial" w:hAnsi="Arial" w:cs="Arial"/>
        </w:rPr>
        <w:t xml:space="preserve">international agreement </w:t>
      </w:r>
      <w:r w:rsidR="00195ECA" w:rsidRPr="00195ECA">
        <w:rPr>
          <w:rFonts w:ascii="Arial" w:hAnsi="Arial" w:cs="Arial"/>
        </w:rPr>
        <w:t>set</w:t>
      </w:r>
      <w:r w:rsidR="00EA05C9">
        <w:rPr>
          <w:rFonts w:ascii="Arial" w:hAnsi="Arial" w:cs="Arial"/>
        </w:rPr>
        <w:t>ting</w:t>
      </w:r>
      <w:r w:rsidR="00195ECA" w:rsidRPr="00195ECA">
        <w:rPr>
          <w:rFonts w:ascii="Arial" w:hAnsi="Arial" w:cs="Arial"/>
        </w:rPr>
        <w:t xml:space="preserve"> out the civil, political, economic, social and cultural rights that all children everywhere are entitled to. It also explains how adults and governments must work together to make sure all children can enjoy all their rights.</w:t>
      </w:r>
      <w:r w:rsidR="00EC2942">
        <w:rPr>
          <w:rFonts w:ascii="Arial" w:hAnsi="Arial" w:cs="Arial"/>
        </w:rPr>
        <w:t xml:space="preserve">   The rights are as simple as </w:t>
      </w:r>
      <w:r w:rsidR="00935C74">
        <w:rPr>
          <w:rFonts w:ascii="Arial" w:hAnsi="Arial" w:cs="Arial"/>
        </w:rPr>
        <w:t>ABCDE: -</w:t>
      </w:r>
      <w:r w:rsidR="00C84B77" w:rsidRPr="00C84B77">
        <w:rPr>
          <w:rFonts w:ascii="Arial" w:hAnsi="Arial" w:cs="Arial"/>
          <w:noProof/>
        </w:rPr>
        <w:drawing>
          <wp:inline distT="0" distB="0" distL="0" distR="0" wp14:anchorId="2730D6D9" wp14:editId="228D6ED8">
            <wp:extent cx="5731510" cy="829310"/>
            <wp:effectExtent l="0" t="0" r="2540" b="889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829310"/>
                    </a:xfrm>
                    <a:prstGeom prst="rect">
                      <a:avLst/>
                    </a:prstGeom>
                    <a:noFill/>
                    <a:ln>
                      <a:noFill/>
                    </a:ln>
                  </pic:spPr>
                </pic:pic>
              </a:graphicData>
            </a:graphic>
          </wp:inline>
        </w:drawing>
      </w:r>
    </w:p>
    <w:p w14:paraId="1A89FB84" w14:textId="77777777" w:rsidR="004D32A7" w:rsidRDefault="004D32A7" w:rsidP="009E097F">
      <w:pPr>
        <w:rPr>
          <w:rFonts w:ascii="Arial" w:hAnsi="Arial" w:cs="Arial"/>
        </w:rPr>
      </w:pPr>
      <w:r>
        <w:rPr>
          <w:rFonts w:ascii="Arial" w:hAnsi="Arial" w:cs="Arial"/>
        </w:rPr>
        <w:t>T</w:t>
      </w:r>
      <w:r w:rsidR="009C374E" w:rsidRPr="009C374E">
        <w:rPr>
          <w:rFonts w:ascii="Arial" w:hAnsi="Arial" w:cs="Arial"/>
        </w:rPr>
        <w:t>he views of the child have to be seriously considered when taking any decision that directly impacts on their life</w:t>
      </w:r>
      <w:r>
        <w:rPr>
          <w:rFonts w:ascii="Arial" w:hAnsi="Arial" w:cs="Arial"/>
        </w:rPr>
        <w:t xml:space="preserve"> which includes </w:t>
      </w:r>
      <w:r w:rsidR="007E1284">
        <w:rPr>
          <w:rFonts w:ascii="Arial" w:hAnsi="Arial" w:cs="Arial"/>
        </w:rPr>
        <w:t xml:space="preserve">many of the </w:t>
      </w:r>
      <w:r w:rsidR="00647F08">
        <w:rPr>
          <w:rFonts w:ascii="Arial" w:hAnsi="Arial" w:cs="Arial"/>
        </w:rPr>
        <w:t>strategies</w:t>
      </w:r>
      <w:r w:rsidR="000A7928">
        <w:rPr>
          <w:rFonts w:ascii="Arial" w:hAnsi="Arial" w:cs="Arial"/>
        </w:rPr>
        <w:t>, policies and practices developed by Aberdeen city IJB</w:t>
      </w:r>
      <w:r w:rsidR="00647F08">
        <w:rPr>
          <w:rFonts w:ascii="Arial" w:hAnsi="Arial" w:cs="Arial"/>
        </w:rPr>
        <w:t xml:space="preserve"> </w:t>
      </w:r>
      <w:r w:rsidR="009C374E" w:rsidRPr="009C374E">
        <w:rPr>
          <w:rFonts w:ascii="Arial" w:hAnsi="Arial" w:cs="Arial"/>
        </w:rPr>
        <w:t xml:space="preserve">.  </w:t>
      </w:r>
      <w:r w:rsidR="00022BB5">
        <w:rPr>
          <w:rFonts w:ascii="Arial" w:hAnsi="Arial" w:cs="Arial"/>
        </w:rPr>
        <w:t>Whilst some servic</w:t>
      </w:r>
      <w:r w:rsidR="00675459">
        <w:rPr>
          <w:rFonts w:ascii="Arial" w:hAnsi="Arial" w:cs="Arial"/>
        </w:rPr>
        <w:t xml:space="preserve">es in ACHSCP e.g. Community Nursing do directly deliver services to children, children are generally part of a family group and </w:t>
      </w:r>
      <w:r w:rsidR="002313B3">
        <w:rPr>
          <w:rFonts w:ascii="Arial" w:hAnsi="Arial" w:cs="Arial"/>
        </w:rPr>
        <w:t>any decisions we make in relation to service provision to adults in that family group could have a consequential impact on the child and this needs to be specifically considered as part of our impact assessment process</w:t>
      </w:r>
      <w:r w:rsidR="009C374E" w:rsidRPr="009C374E">
        <w:rPr>
          <w:rFonts w:ascii="Arial" w:hAnsi="Arial" w:cs="Arial"/>
        </w:rPr>
        <w:t>.​</w:t>
      </w:r>
      <w:r w:rsidR="009E4DE2" w:rsidRPr="009E4DE2">
        <w:t xml:space="preserve"> </w:t>
      </w:r>
      <w:r w:rsidR="00633D7C" w:rsidRPr="00633D7C">
        <w:rPr>
          <w:rFonts w:ascii="Arial" w:hAnsi="Arial" w:cs="Arial"/>
        </w:rPr>
        <w:t>Although t</w:t>
      </w:r>
      <w:r w:rsidR="009E4DE2" w:rsidRPr="00633D7C">
        <w:rPr>
          <w:rFonts w:ascii="Arial" w:hAnsi="Arial" w:cs="Arial"/>
        </w:rPr>
        <w:t>he Convention has 54 articles in total</w:t>
      </w:r>
      <w:r w:rsidR="00633D7C" w:rsidRPr="00633D7C">
        <w:rPr>
          <w:rFonts w:ascii="Arial" w:hAnsi="Arial" w:cs="Arial"/>
        </w:rPr>
        <w:t>, a</w:t>
      </w:r>
      <w:r w:rsidR="009E4DE2" w:rsidRPr="00633D7C">
        <w:rPr>
          <w:rFonts w:ascii="Arial" w:hAnsi="Arial" w:cs="Arial"/>
        </w:rPr>
        <w:t xml:space="preserve">rticles 43–54 are about how adults and governments must work together to make sure all children can enjoy all their </w:t>
      </w:r>
      <w:r w:rsidR="00330F77" w:rsidRPr="00633D7C">
        <w:rPr>
          <w:rFonts w:ascii="Arial" w:hAnsi="Arial" w:cs="Arial"/>
        </w:rPr>
        <w:t>rights.</w:t>
      </w:r>
    </w:p>
    <w:p w14:paraId="414C4331" w14:textId="56F8631F" w:rsidR="00B846E1" w:rsidRPr="008B555C" w:rsidRDefault="003554E7" w:rsidP="009E097F">
      <w:pPr>
        <w:rPr>
          <w:rFonts w:ascii="Arial" w:hAnsi="Arial" w:cs="Arial"/>
          <w:u w:val="single"/>
        </w:rPr>
      </w:pPr>
      <w:r w:rsidRPr="008B555C">
        <w:rPr>
          <w:rFonts w:ascii="Arial" w:hAnsi="Arial" w:cs="Arial"/>
          <w:u w:val="single"/>
        </w:rPr>
        <w:t>Consumer Duty</w:t>
      </w:r>
    </w:p>
    <w:p w14:paraId="6B1CD32A" w14:textId="7B0D0D40" w:rsidR="00D85AB9" w:rsidRPr="008B555C" w:rsidRDefault="00D85AB9" w:rsidP="00D85AB9">
      <w:pPr>
        <w:rPr>
          <w:rFonts w:ascii="Arial" w:hAnsi="Arial" w:cs="Arial"/>
        </w:rPr>
      </w:pPr>
      <w:r w:rsidRPr="008B555C">
        <w:rPr>
          <w:rFonts w:ascii="Arial" w:hAnsi="Arial" w:cs="Arial"/>
        </w:rPr>
        <w:t xml:space="preserve">The </w:t>
      </w:r>
      <w:hyperlink r:id="rId18" w:history="1">
        <w:r w:rsidRPr="008B555C">
          <w:rPr>
            <w:rStyle w:val="Hyperlink"/>
            <w:rFonts w:ascii="Arial" w:hAnsi="Arial" w:cs="Arial"/>
          </w:rPr>
          <w:t>Consumer Scotland Act 2020</w:t>
        </w:r>
      </w:hyperlink>
      <w:r w:rsidRPr="008B555C">
        <w:rPr>
          <w:rFonts w:ascii="Arial" w:hAnsi="Arial" w:cs="Arial"/>
        </w:rPr>
        <w:t xml:space="preserve"> does </w:t>
      </w:r>
      <w:r w:rsidR="00F75BB7">
        <w:rPr>
          <w:rFonts w:ascii="Arial" w:hAnsi="Arial" w:cs="Arial"/>
        </w:rPr>
        <w:t>two</w:t>
      </w:r>
      <w:r w:rsidRPr="008B555C">
        <w:rPr>
          <w:rFonts w:ascii="Arial" w:hAnsi="Arial" w:cs="Arial"/>
        </w:rPr>
        <w:t xml:space="preserve"> main things.</w:t>
      </w:r>
      <w:r w:rsidR="00E30619">
        <w:rPr>
          <w:rFonts w:ascii="Arial" w:hAnsi="Arial" w:cs="Arial"/>
        </w:rPr>
        <w:t xml:space="preserve"> </w:t>
      </w:r>
      <w:r w:rsidRPr="008B555C">
        <w:rPr>
          <w:rFonts w:ascii="Arial" w:hAnsi="Arial" w:cs="Arial"/>
        </w:rPr>
        <w:t xml:space="preserve">Firstly, it creates a new body called </w:t>
      </w:r>
      <w:r w:rsidRPr="008B555C">
        <w:rPr>
          <w:rFonts w:ascii="Arial" w:hAnsi="Arial" w:cs="Arial"/>
          <w:i/>
          <w:iCs/>
        </w:rPr>
        <w:t>Consumer Scotland</w:t>
      </w:r>
      <w:r w:rsidRPr="008B555C">
        <w:rPr>
          <w:rFonts w:ascii="Arial" w:hAnsi="Arial" w:cs="Arial"/>
        </w:rPr>
        <w:t xml:space="preserve"> which has a statutory role of providing consumer advocacy and advice</w:t>
      </w:r>
      <w:r w:rsidR="00412AEF">
        <w:rPr>
          <w:rFonts w:ascii="Arial" w:hAnsi="Arial" w:cs="Arial"/>
        </w:rPr>
        <w:t>, and s</w:t>
      </w:r>
      <w:r w:rsidRPr="008B555C">
        <w:rPr>
          <w:rFonts w:ascii="Arial" w:hAnsi="Arial" w:cs="Arial"/>
        </w:rPr>
        <w:t>econdly, it establishes a duty on public bodies to have regard to consumer interests.</w:t>
      </w:r>
    </w:p>
    <w:p w14:paraId="4BDDEE90" w14:textId="01AB6122" w:rsidR="00D85AB9" w:rsidRPr="008B555C" w:rsidRDefault="00D85AB9" w:rsidP="00D85AB9">
      <w:pPr>
        <w:rPr>
          <w:rFonts w:ascii="Arial" w:hAnsi="Arial" w:cs="Arial"/>
        </w:rPr>
      </w:pPr>
      <w:r w:rsidRPr="008B555C">
        <w:rPr>
          <w:rFonts w:ascii="Arial" w:hAnsi="Arial" w:cs="Arial"/>
        </w:rPr>
        <w:t>Section 21 of the Act s</w:t>
      </w:r>
      <w:r w:rsidR="00EB3A1F" w:rsidRPr="008B555C">
        <w:rPr>
          <w:rFonts w:ascii="Arial" w:hAnsi="Arial" w:cs="Arial"/>
        </w:rPr>
        <w:t>tates</w:t>
      </w:r>
      <w:r w:rsidRPr="008B555C">
        <w:rPr>
          <w:rFonts w:ascii="Arial" w:hAnsi="Arial" w:cs="Arial"/>
        </w:rPr>
        <w:t xml:space="preserve"> the following: A relevant public authority must, when making decisions of a strategic nature about how to exercise its functions, have regard; the impact of those decisions on consumers in Scotland, and the desirability of reducing harm to consumers in Scotland. </w:t>
      </w:r>
    </w:p>
    <w:p w14:paraId="10349731" w14:textId="3A502AD1" w:rsidR="003554E7" w:rsidRPr="008B555C" w:rsidRDefault="00D85AB9" w:rsidP="00A875AE">
      <w:pPr>
        <w:rPr>
          <w:rFonts w:ascii="Arial" w:hAnsi="Arial" w:cs="Arial"/>
        </w:rPr>
      </w:pPr>
      <w:r w:rsidRPr="008B555C">
        <w:rPr>
          <w:rFonts w:ascii="Arial" w:hAnsi="Arial" w:cs="Arial"/>
        </w:rPr>
        <w:t xml:space="preserve">“Relevant public authority” includes IJB’s. The definition of consumer can include both individuals and businesses who are purchasing goods and services. In addition to regulations, </w:t>
      </w:r>
      <w:r w:rsidR="00693445" w:rsidRPr="00693445">
        <w:rPr>
          <w:rFonts w:ascii="Arial" w:hAnsi="Arial" w:cs="Arial"/>
        </w:rPr>
        <w:t xml:space="preserve">Consumer Scotland can issue guidance on complying with the duty to have </w:t>
      </w:r>
      <w:r w:rsidR="00693445" w:rsidRPr="00693445">
        <w:rPr>
          <w:rFonts w:ascii="Arial" w:hAnsi="Arial" w:cs="Arial"/>
        </w:rPr>
        <w:lastRenderedPageBreak/>
        <w:t>regard to consumer interests, and relevant public authorities must have regard to that guidance.</w:t>
      </w:r>
      <w:r w:rsidRPr="008B555C">
        <w:rPr>
          <w:rFonts w:ascii="Arial" w:hAnsi="Arial" w:cs="Arial"/>
        </w:rPr>
        <w:t xml:space="preserve">. </w:t>
      </w:r>
    </w:p>
    <w:p w14:paraId="4E053A70" w14:textId="6FA53A8A" w:rsidR="00EB5E3E" w:rsidRPr="008B555C" w:rsidRDefault="00EB5E3E" w:rsidP="00A875AE">
      <w:pPr>
        <w:rPr>
          <w:rFonts w:ascii="Arial" w:hAnsi="Arial" w:cs="Arial"/>
          <w:u w:val="single"/>
        </w:rPr>
      </w:pPr>
      <w:r w:rsidRPr="008B555C">
        <w:rPr>
          <w:rFonts w:ascii="Arial" w:hAnsi="Arial" w:cs="Arial"/>
          <w:u w:val="single"/>
        </w:rPr>
        <w:t>The Armed Forces Covenant</w:t>
      </w:r>
      <w:r w:rsidR="005D54CC" w:rsidRPr="008B555C">
        <w:rPr>
          <w:rFonts w:ascii="Arial" w:hAnsi="Arial" w:cs="Arial"/>
          <w:u w:val="single"/>
        </w:rPr>
        <w:t xml:space="preserve"> Duty</w:t>
      </w:r>
    </w:p>
    <w:p w14:paraId="62599EA1" w14:textId="44B6BD60" w:rsidR="00EB5E3E" w:rsidRPr="008B555C" w:rsidRDefault="00D93B7D" w:rsidP="00A875AE">
      <w:pPr>
        <w:rPr>
          <w:rFonts w:ascii="Arial" w:hAnsi="Arial" w:cs="Arial"/>
        </w:rPr>
      </w:pPr>
      <w:r w:rsidRPr="008B555C">
        <w:rPr>
          <w:rFonts w:ascii="Arial" w:hAnsi="Arial" w:cs="Arial"/>
        </w:rPr>
        <w:t xml:space="preserve">The Armed Forces Act 2021 created a legal obligation on specified bodies in all four home nations of the UK. This is known as the Armed Forces Covenant Duty which came into effect on 22 November 2022. The IJB is a </w:t>
      </w:r>
      <w:r w:rsidR="005D54CC" w:rsidRPr="008B555C">
        <w:rPr>
          <w:rFonts w:ascii="Arial" w:hAnsi="Arial" w:cs="Arial"/>
        </w:rPr>
        <w:t>‘</w:t>
      </w:r>
      <w:r w:rsidRPr="008B555C">
        <w:rPr>
          <w:rFonts w:ascii="Arial" w:hAnsi="Arial" w:cs="Arial"/>
        </w:rPr>
        <w:t>specified body</w:t>
      </w:r>
      <w:r w:rsidR="005D54CC" w:rsidRPr="008B555C">
        <w:rPr>
          <w:rFonts w:ascii="Arial" w:hAnsi="Arial" w:cs="Arial"/>
        </w:rPr>
        <w:t>’</w:t>
      </w:r>
      <w:r w:rsidRPr="008B555C">
        <w:rPr>
          <w:rFonts w:ascii="Arial" w:hAnsi="Arial" w:cs="Arial"/>
        </w:rPr>
        <w:t xml:space="preserve"> subject to this Duty and some of the services ACHSCP provide, or have responsibility for, are deemed to be relevant functions.   We must therefore ensure that all relevant staff are aware of the Duty and that we have appropriate arrangements in place to ensure compliance.</w:t>
      </w:r>
    </w:p>
    <w:p w14:paraId="281288DB" w14:textId="488B9EBC" w:rsidR="00D93B7D" w:rsidRPr="00D93B7D" w:rsidRDefault="009B7577" w:rsidP="00A875AE">
      <w:pPr>
        <w:rPr>
          <w:rFonts w:ascii="Arial" w:hAnsi="Arial" w:cs="Arial"/>
        </w:rPr>
      </w:pPr>
      <w:r w:rsidRPr="008B555C">
        <w:rPr>
          <w:rFonts w:ascii="Arial" w:hAnsi="Arial" w:cs="Arial"/>
        </w:rPr>
        <w:t xml:space="preserve">The statutory guidance on the Armed Forces Covenant can be found </w:t>
      </w:r>
      <w:hyperlink r:id="rId19" w:history="1">
        <w:r w:rsidRPr="008B555C">
          <w:rPr>
            <w:rStyle w:val="Hyperlink"/>
            <w:rFonts w:ascii="Arial" w:hAnsi="Arial" w:cs="Arial"/>
          </w:rPr>
          <w:t>here</w:t>
        </w:r>
      </w:hyperlink>
      <w:r w:rsidRPr="008B555C">
        <w:rPr>
          <w:rFonts w:ascii="Arial" w:hAnsi="Arial" w:cs="Arial"/>
        </w:rPr>
        <w:t xml:space="preserve">. Essentially </w:t>
      </w:r>
      <w:r w:rsidR="009C14D0" w:rsidRPr="008B555C">
        <w:rPr>
          <w:rFonts w:ascii="Arial" w:hAnsi="Arial" w:cs="Arial"/>
        </w:rPr>
        <w:t>the Armed Forces Covenant Duty is about ensuring decision</w:t>
      </w:r>
      <w:r w:rsidR="00EF66F8" w:rsidRPr="008B555C">
        <w:rPr>
          <w:rFonts w:ascii="Arial" w:hAnsi="Arial" w:cs="Arial"/>
        </w:rPr>
        <w:t xml:space="preserve"> </w:t>
      </w:r>
      <w:r w:rsidR="009C14D0" w:rsidRPr="008B555C">
        <w:rPr>
          <w:rFonts w:ascii="Arial" w:hAnsi="Arial" w:cs="Arial"/>
        </w:rPr>
        <w:t xml:space="preserve">making in relation to particular service planning, funding and delivery is informed </w:t>
      </w:r>
      <w:r w:rsidR="00F50FD4">
        <w:rPr>
          <w:rFonts w:ascii="Arial" w:hAnsi="Arial" w:cs="Arial"/>
        </w:rPr>
        <w:t xml:space="preserve">and </w:t>
      </w:r>
      <w:r w:rsidR="00681DD6" w:rsidRPr="00681DD6">
        <w:rPr>
          <w:rFonts w:ascii="Arial" w:hAnsi="Arial" w:cs="Arial"/>
        </w:rPr>
        <w:t xml:space="preserve">that specified bodies must have due regard to </w:t>
      </w:r>
      <w:r w:rsidR="009C14D0" w:rsidRPr="008B555C">
        <w:rPr>
          <w:rFonts w:ascii="Arial" w:hAnsi="Arial" w:cs="Arial"/>
        </w:rPr>
        <w:t>particular needs of the Armed Forces Community removing any disadvantage that is unique to their experience and linked to the obligations and sacrifices they make and, in some cases making special provision.</w:t>
      </w:r>
      <w:r w:rsidR="009C703B" w:rsidRPr="008B555C">
        <w:rPr>
          <w:rFonts w:ascii="Arial" w:hAnsi="Arial" w:cs="Arial"/>
        </w:rPr>
        <w:t xml:space="preserve"> </w:t>
      </w:r>
      <w:r w:rsidR="009C14D0" w:rsidRPr="008B555C">
        <w:rPr>
          <w:rFonts w:ascii="Arial" w:hAnsi="Arial" w:cs="Arial"/>
        </w:rPr>
        <w:t>It is similar to the responsibilities under the Public Sector Equality Duty and the guidance suggests draw</w:t>
      </w:r>
      <w:r w:rsidR="009C703B" w:rsidRPr="008B555C">
        <w:rPr>
          <w:rFonts w:ascii="Arial" w:hAnsi="Arial" w:cs="Arial"/>
        </w:rPr>
        <w:t>ing</w:t>
      </w:r>
      <w:r w:rsidR="009C14D0" w:rsidRPr="008B555C">
        <w:rPr>
          <w:rFonts w:ascii="Arial" w:hAnsi="Arial" w:cs="Arial"/>
        </w:rPr>
        <w:t xml:space="preserve"> on experience </w:t>
      </w:r>
      <w:r w:rsidR="006A4B7E" w:rsidRPr="008B555C">
        <w:rPr>
          <w:rFonts w:ascii="Arial" w:hAnsi="Arial" w:cs="Arial"/>
        </w:rPr>
        <w:t xml:space="preserve">of </w:t>
      </w:r>
      <w:r w:rsidR="009C14D0" w:rsidRPr="008B555C">
        <w:rPr>
          <w:rFonts w:ascii="Arial" w:hAnsi="Arial" w:cs="Arial"/>
        </w:rPr>
        <w:t xml:space="preserve">complying with that when considering the arrangements </w:t>
      </w:r>
      <w:r w:rsidR="006A4B7E" w:rsidRPr="008B555C">
        <w:rPr>
          <w:rFonts w:ascii="Arial" w:hAnsi="Arial" w:cs="Arial"/>
        </w:rPr>
        <w:t>the IJB</w:t>
      </w:r>
      <w:r w:rsidR="009C14D0" w:rsidRPr="008B555C">
        <w:rPr>
          <w:rFonts w:ascii="Arial" w:hAnsi="Arial" w:cs="Arial"/>
        </w:rPr>
        <w:t xml:space="preserve"> make</w:t>
      </w:r>
      <w:r w:rsidR="002A120A" w:rsidRPr="008B555C">
        <w:rPr>
          <w:rFonts w:ascii="Arial" w:hAnsi="Arial" w:cs="Arial"/>
        </w:rPr>
        <w:t xml:space="preserve"> in future</w:t>
      </w:r>
      <w:r w:rsidR="009C14D0" w:rsidRPr="008B555C">
        <w:rPr>
          <w:rFonts w:ascii="Arial" w:hAnsi="Arial" w:cs="Arial"/>
        </w:rPr>
        <w:t>.</w:t>
      </w:r>
    </w:p>
    <w:p w14:paraId="3A82CA33" w14:textId="7691E006" w:rsidR="0022007E" w:rsidRDefault="0022007E">
      <w:pPr>
        <w:rPr>
          <w:rFonts w:ascii="Arial" w:hAnsi="Arial" w:cs="Arial"/>
        </w:rPr>
      </w:pPr>
      <w:r>
        <w:rPr>
          <w:rFonts w:ascii="Arial" w:hAnsi="Arial" w:cs="Arial"/>
        </w:rPr>
        <w:br w:type="page"/>
      </w:r>
    </w:p>
    <w:p w14:paraId="4693D8CC" w14:textId="08978FC0" w:rsidR="004C6310" w:rsidRDefault="00D742AF" w:rsidP="009E097F">
      <w:pPr>
        <w:rPr>
          <w:rFonts w:ascii="Arial" w:hAnsi="Arial" w:cs="Arial"/>
          <w:b/>
          <w:bCs/>
        </w:rPr>
      </w:pPr>
      <w:r>
        <w:rPr>
          <w:rFonts w:ascii="Arial" w:hAnsi="Arial" w:cs="Arial"/>
          <w:b/>
          <w:bCs/>
        </w:rPr>
        <w:lastRenderedPageBreak/>
        <w:t xml:space="preserve">Complying with </w:t>
      </w:r>
      <w:r w:rsidR="00E241FC">
        <w:rPr>
          <w:rFonts w:ascii="Arial" w:hAnsi="Arial" w:cs="Arial"/>
          <w:b/>
          <w:bCs/>
        </w:rPr>
        <w:t>the various duties</w:t>
      </w:r>
    </w:p>
    <w:p w14:paraId="30F0F4E2" w14:textId="77777777" w:rsidR="00330F77" w:rsidRDefault="008D013F" w:rsidP="008D013F">
      <w:pPr>
        <w:spacing w:line="240" w:lineRule="auto"/>
        <w:rPr>
          <w:rFonts w:ascii="Arial" w:hAnsi="Arial" w:cs="Arial"/>
        </w:rPr>
      </w:pPr>
      <w:r>
        <w:rPr>
          <w:rFonts w:ascii="Arial" w:hAnsi="Arial" w:cs="Arial"/>
        </w:rPr>
        <w:t xml:space="preserve">The following is required to ensure </w:t>
      </w:r>
      <w:r w:rsidR="0061310A">
        <w:rPr>
          <w:rFonts w:ascii="Arial" w:hAnsi="Arial" w:cs="Arial"/>
        </w:rPr>
        <w:t xml:space="preserve">we are adequately discharging </w:t>
      </w:r>
      <w:r>
        <w:rPr>
          <w:rFonts w:ascii="Arial" w:hAnsi="Arial" w:cs="Arial"/>
        </w:rPr>
        <w:t>the various duties we have to meet</w:t>
      </w:r>
      <w:r w:rsidR="00330F77">
        <w:rPr>
          <w:rFonts w:ascii="Arial" w:hAnsi="Arial" w:cs="Arial"/>
        </w:rPr>
        <w:t>: -</w:t>
      </w:r>
    </w:p>
    <w:p w14:paraId="26EF55B9" w14:textId="77777777" w:rsidR="00330F77" w:rsidRDefault="00330F77" w:rsidP="002E572F">
      <w:pPr>
        <w:spacing w:after="0" w:line="240" w:lineRule="auto"/>
        <w:rPr>
          <w:rFonts w:ascii="Arial" w:hAnsi="Arial" w:cs="Arial"/>
        </w:rPr>
      </w:pPr>
      <w:r w:rsidRPr="002E572F">
        <w:rPr>
          <w:rFonts w:ascii="Arial" w:hAnsi="Arial" w:cs="Arial"/>
          <w:b/>
          <w:bCs/>
        </w:rPr>
        <w:t>K</w:t>
      </w:r>
      <w:r w:rsidR="00E241FC" w:rsidRPr="002E572F">
        <w:rPr>
          <w:rFonts w:ascii="Arial" w:hAnsi="Arial" w:cs="Arial"/>
          <w:b/>
          <w:bCs/>
        </w:rPr>
        <w:t>nowledge</w:t>
      </w:r>
      <w:r w:rsidR="00E241FC" w:rsidRPr="008D013F">
        <w:rPr>
          <w:rFonts w:ascii="Arial" w:hAnsi="Arial" w:cs="Arial"/>
        </w:rPr>
        <w:t xml:space="preserve"> –aware</w:t>
      </w:r>
      <w:r w:rsidR="00C8788F">
        <w:rPr>
          <w:rFonts w:ascii="Arial" w:hAnsi="Arial" w:cs="Arial"/>
        </w:rPr>
        <w:t>ness</w:t>
      </w:r>
      <w:r w:rsidR="00E241FC" w:rsidRPr="008D013F">
        <w:rPr>
          <w:rFonts w:ascii="Arial" w:hAnsi="Arial" w:cs="Arial"/>
        </w:rPr>
        <w:t xml:space="preserve"> of the </w:t>
      </w:r>
      <w:r w:rsidR="006A5E41">
        <w:rPr>
          <w:rFonts w:ascii="Arial" w:hAnsi="Arial" w:cs="Arial"/>
        </w:rPr>
        <w:t xml:space="preserve">legislation and </w:t>
      </w:r>
      <w:r>
        <w:rPr>
          <w:rFonts w:ascii="Arial" w:hAnsi="Arial" w:cs="Arial"/>
        </w:rPr>
        <w:t>duties</w:t>
      </w:r>
      <w:r w:rsidR="00E241FC" w:rsidRPr="008D013F">
        <w:rPr>
          <w:rFonts w:ascii="Arial" w:hAnsi="Arial" w:cs="Arial"/>
        </w:rPr>
        <w:t xml:space="preserve"> </w:t>
      </w:r>
      <w:r w:rsidR="00C8788F">
        <w:rPr>
          <w:rFonts w:ascii="Arial" w:hAnsi="Arial" w:cs="Arial"/>
        </w:rPr>
        <w:t xml:space="preserve">and </w:t>
      </w:r>
      <w:r w:rsidR="00E241FC" w:rsidRPr="008D013F">
        <w:rPr>
          <w:rFonts w:ascii="Arial" w:hAnsi="Arial" w:cs="Arial"/>
        </w:rPr>
        <w:t xml:space="preserve">a conscious approach and </w:t>
      </w:r>
      <w:r>
        <w:rPr>
          <w:rFonts w:ascii="Arial" w:hAnsi="Arial" w:cs="Arial"/>
        </w:rPr>
        <w:t>intent</w:t>
      </w:r>
      <w:r w:rsidR="003F7190">
        <w:rPr>
          <w:rFonts w:ascii="Arial" w:hAnsi="Arial" w:cs="Arial"/>
        </w:rPr>
        <w:t xml:space="preserve"> that is supported at the highest level</w:t>
      </w:r>
      <w:r>
        <w:rPr>
          <w:rFonts w:ascii="Arial" w:hAnsi="Arial" w:cs="Arial"/>
        </w:rPr>
        <w:t>.</w:t>
      </w:r>
      <w:r w:rsidR="003F7190">
        <w:rPr>
          <w:rFonts w:ascii="Arial" w:hAnsi="Arial" w:cs="Arial"/>
        </w:rPr>
        <w:t xml:space="preserve">   The duties cannot be delegated.</w:t>
      </w:r>
    </w:p>
    <w:p w14:paraId="46B868F5" w14:textId="77777777" w:rsidR="0085346A" w:rsidRDefault="00E241FC" w:rsidP="002E572F">
      <w:pPr>
        <w:spacing w:after="0" w:line="240" w:lineRule="auto"/>
        <w:rPr>
          <w:rFonts w:ascii="Arial" w:hAnsi="Arial" w:cs="Arial"/>
        </w:rPr>
      </w:pPr>
      <w:r w:rsidRPr="002E572F">
        <w:rPr>
          <w:rFonts w:ascii="Arial" w:hAnsi="Arial" w:cs="Arial"/>
          <w:b/>
          <w:bCs/>
        </w:rPr>
        <w:t>Information</w:t>
      </w:r>
      <w:r w:rsidRPr="008D013F">
        <w:rPr>
          <w:rFonts w:ascii="Arial" w:hAnsi="Arial" w:cs="Arial"/>
        </w:rPr>
        <w:t xml:space="preserve"> –</w:t>
      </w:r>
      <w:r w:rsidR="00330F77">
        <w:rPr>
          <w:rFonts w:ascii="Arial" w:hAnsi="Arial" w:cs="Arial"/>
        </w:rPr>
        <w:t xml:space="preserve">sufficient </w:t>
      </w:r>
      <w:r w:rsidR="0085346A">
        <w:rPr>
          <w:rFonts w:ascii="Arial" w:hAnsi="Arial" w:cs="Arial"/>
        </w:rPr>
        <w:t>information</w:t>
      </w:r>
      <w:r w:rsidRPr="008D013F">
        <w:rPr>
          <w:rFonts w:ascii="Arial" w:hAnsi="Arial" w:cs="Arial"/>
        </w:rPr>
        <w:t xml:space="preserve"> </w:t>
      </w:r>
      <w:r w:rsidR="002527B1">
        <w:rPr>
          <w:rFonts w:ascii="Arial" w:hAnsi="Arial" w:cs="Arial"/>
        </w:rPr>
        <w:t xml:space="preserve">must be </w:t>
      </w:r>
      <w:r w:rsidRPr="008D013F">
        <w:rPr>
          <w:rFonts w:ascii="Arial" w:hAnsi="Arial" w:cs="Arial"/>
        </w:rPr>
        <w:t>available to decision maker</w:t>
      </w:r>
      <w:r w:rsidR="002527B1">
        <w:rPr>
          <w:rFonts w:ascii="Arial" w:hAnsi="Arial" w:cs="Arial"/>
        </w:rPr>
        <w:t>s.</w:t>
      </w:r>
    </w:p>
    <w:p w14:paraId="2B9F552C" w14:textId="77777777" w:rsidR="002E572F" w:rsidRDefault="002E572F" w:rsidP="002E572F">
      <w:pPr>
        <w:spacing w:after="0" w:line="240" w:lineRule="auto"/>
        <w:rPr>
          <w:rFonts w:ascii="Arial" w:hAnsi="Arial" w:cs="Arial"/>
        </w:rPr>
      </w:pPr>
      <w:r w:rsidRPr="002E572F">
        <w:rPr>
          <w:rFonts w:ascii="Arial" w:hAnsi="Arial" w:cs="Arial"/>
          <w:b/>
          <w:bCs/>
        </w:rPr>
        <w:t>Consideration</w:t>
      </w:r>
      <w:r w:rsidRPr="008D013F">
        <w:rPr>
          <w:rFonts w:ascii="Arial" w:hAnsi="Arial" w:cs="Arial"/>
        </w:rPr>
        <w:t xml:space="preserve"> – </w:t>
      </w:r>
      <w:r w:rsidR="002527B1">
        <w:rPr>
          <w:rFonts w:ascii="Arial" w:hAnsi="Arial" w:cs="Arial"/>
        </w:rPr>
        <w:t>this</w:t>
      </w:r>
      <w:r w:rsidRPr="008D013F">
        <w:rPr>
          <w:rFonts w:ascii="Arial" w:hAnsi="Arial" w:cs="Arial"/>
        </w:rPr>
        <w:t xml:space="preserve"> must form an integral part of the decision</w:t>
      </w:r>
      <w:r w:rsidR="002527B1">
        <w:rPr>
          <w:rFonts w:ascii="Arial" w:hAnsi="Arial" w:cs="Arial"/>
        </w:rPr>
        <w:t>-</w:t>
      </w:r>
      <w:r w:rsidRPr="008D013F">
        <w:rPr>
          <w:rFonts w:ascii="Arial" w:hAnsi="Arial" w:cs="Arial"/>
        </w:rPr>
        <w:t>making process. It is not a matter of box-ticking; it must be exercised in substance, with rigour and with an open mind in such a way that it influences the final decision.</w:t>
      </w:r>
    </w:p>
    <w:p w14:paraId="1A934E7B" w14:textId="77777777" w:rsidR="004F7437" w:rsidRDefault="00E241FC" w:rsidP="002E572F">
      <w:pPr>
        <w:spacing w:after="0" w:line="240" w:lineRule="auto"/>
        <w:rPr>
          <w:rFonts w:ascii="Arial" w:hAnsi="Arial" w:cs="Arial"/>
        </w:rPr>
      </w:pPr>
      <w:r w:rsidRPr="002E572F">
        <w:rPr>
          <w:rFonts w:ascii="Arial" w:hAnsi="Arial" w:cs="Arial"/>
          <w:b/>
          <w:bCs/>
        </w:rPr>
        <w:t>Timeliness</w:t>
      </w:r>
      <w:r w:rsidRPr="008D013F">
        <w:rPr>
          <w:rFonts w:ascii="Arial" w:hAnsi="Arial" w:cs="Arial"/>
        </w:rPr>
        <w:t xml:space="preserve"> – </w:t>
      </w:r>
      <w:r w:rsidR="0085346A">
        <w:rPr>
          <w:rFonts w:ascii="Arial" w:hAnsi="Arial" w:cs="Arial"/>
        </w:rPr>
        <w:t xml:space="preserve">compliance begins at the </w:t>
      </w:r>
      <w:r w:rsidR="004F7437">
        <w:rPr>
          <w:rFonts w:ascii="Arial" w:hAnsi="Arial" w:cs="Arial"/>
        </w:rPr>
        <w:t xml:space="preserve">beginning of the decision process – not once </w:t>
      </w:r>
      <w:r w:rsidR="002527B1">
        <w:rPr>
          <w:rFonts w:ascii="Arial" w:hAnsi="Arial" w:cs="Arial"/>
        </w:rPr>
        <w:t>the decision has been</w:t>
      </w:r>
      <w:r w:rsidR="004F7437">
        <w:rPr>
          <w:rFonts w:ascii="Arial" w:hAnsi="Arial" w:cs="Arial"/>
        </w:rPr>
        <w:t xml:space="preserve"> made.</w:t>
      </w:r>
      <w:r w:rsidR="00E52471">
        <w:rPr>
          <w:rFonts w:ascii="Arial" w:hAnsi="Arial" w:cs="Arial"/>
        </w:rPr>
        <w:t xml:space="preserve">   Retro fitting impact assessments is not acceptable.</w:t>
      </w:r>
    </w:p>
    <w:p w14:paraId="203681D4" w14:textId="77777777" w:rsidR="00E241FC" w:rsidRPr="008D013F" w:rsidRDefault="00E241FC" w:rsidP="002E572F">
      <w:pPr>
        <w:spacing w:after="0" w:line="240" w:lineRule="auto"/>
        <w:rPr>
          <w:rFonts w:ascii="Arial" w:hAnsi="Arial" w:cs="Arial"/>
          <w:b/>
          <w:bCs/>
        </w:rPr>
      </w:pPr>
      <w:r w:rsidRPr="002E572F">
        <w:rPr>
          <w:rFonts w:ascii="Arial" w:hAnsi="Arial" w:cs="Arial"/>
          <w:b/>
          <w:bCs/>
        </w:rPr>
        <w:t>Review</w:t>
      </w:r>
      <w:r w:rsidRPr="008D013F">
        <w:rPr>
          <w:rFonts w:ascii="Arial" w:hAnsi="Arial" w:cs="Arial"/>
        </w:rPr>
        <w:t xml:space="preserve"> – the duty </w:t>
      </w:r>
      <w:r w:rsidR="00E062E2">
        <w:rPr>
          <w:rFonts w:ascii="Arial" w:hAnsi="Arial" w:cs="Arial"/>
        </w:rPr>
        <w:t>continues to</w:t>
      </w:r>
      <w:r w:rsidRPr="008D013F">
        <w:rPr>
          <w:rFonts w:ascii="Arial" w:hAnsi="Arial" w:cs="Arial"/>
        </w:rPr>
        <w:t xml:space="preserve"> apply </w:t>
      </w:r>
      <w:r w:rsidR="00B067FF">
        <w:rPr>
          <w:rFonts w:ascii="Arial" w:hAnsi="Arial" w:cs="Arial"/>
        </w:rPr>
        <w:t>not only when</w:t>
      </w:r>
      <w:r w:rsidRPr="008D013F">
        <w:rPr>
          <w:rFonts w:ascii="Arial" w:hAnsi="Arial" w:cs="Arial"/>
        </w:rPr>
        <w:t xml:space="preserve"> a policy is developed and decided upon, </w:t>
      </w:r>
      <w:r w:rsidR="00B067FF">
        <w:rPr>
          <w:rFonts w:ascii="Arial" w:hAnsi="Arial" w:cs="Arial"/>
        </w:rPr>
        <w:t>but</w:t>
      </w:r>
      <w:r w:rsidR="00852F9D">
        <w:rPr>
          <w:rFonts w:ascii="Arial" w:hAnsi="Arial" w:cs="Arial"/>
        </w:rPr>
        <w:t xml:space="preserve"> </w:t>
      </w:r>
      <w:r w:rsidRPr="008D013F">
        <w:rPr>
          <w:rFonts w:ascii="Arial" w:hAnsi="Arial" w:cs="Arial"/>
        </w:rPr>
        <w:t>also when it is implemented and reviewed.</w:t>
      </w:r>
    </w:p>
    <w:p w14:paraId="661F5DE2" w14:textId="77777777" w:rsidR="004D32A7" w:rsidRPr="002E683B" w:rsidRDefault="002E683B" w:rsidP="009E097F">
      <w:pPr>
        <w:rPr>
          <w:rFonts w:ascii="Arial" w:hAnsi="Arial" w:cs="Arial"/>
          <w:b/>
          <w:bCs/>
        </w:rPr>
      </w:pPr>
      <w:r w:rsidRPr="002E683B">
        <w:rPr>
          <w:rFonts w:ascii="Arial" w:hAnsi="Arial" w:cs="Arial"/>
          <w:b/>
          <w:bCs/>
        </w:rPr>
        <w:t>Impact Assessment Process</w:t>
      </w:r>
    </w:p>
    <w:p w14:paraId="5C6185F6" w14:textId="77777777" w:rsidR="009B695E" w:rsidRDefault="0062628E" w:rsidP="009E097F">
      <w:pPr>
        <w:rPr>
          <w:rFonts w:ascii="Arial" w:hAnsi="Arial" w:cs="Arial"/>
        </w:rPr>
      </w:pPr>
      <w:r>
        <w:rPr>
          <w:rFonts w:ascii="Arial" w:hAnsi="Arial" w:cs="Arial"/>
        </w:rPr>
        <w:t xml:space="preserve">The above </w:t>
      </w:r>
      <w:r w:rsidR="00E45930">
        <w:rPr>
          <w:rFonts w:ascii="Arial" w:hAnsi="Arial" w:cs="Arial"/>
        </w:rPr>
        <w:t>means that we need to</w:t>
      </w:r>
      <w:r w:rsidR="009B695E">
        <w:rPr>
          <w:rFonts w:ascii="Arial" w:hAnsi="Arial" w:cs="Arial"/>
        </w:rPr>
        <w:t>: -</w:t>
      </w:r>
    </w:p>
    <w:p w14:paraId="245D068F" w14:textId="77777777" w:rsidR="005555E9" w:rsidRPr="004C6310" w:rsidRDefault="009B695E" w:rsidP="00554965">
      <w:pPr>
        <w:pStyle w:val="ListParagraph"/>
        <w:numPr>
          <w:ilvl w:val="0"/>
          <w:numId w:val="44"/>
        </w:numPr>
        <w:rPr>
          <w:rFonts w:ascii="Arial" w:hAnsi="Arial" w:cs="Arial"/>
        </w:rPr>
      </w:pPr>
      <w:r w:rsidRPr="004C6310">
        <w:rPr>
          <w:rFonts w:ascii="Arial" w:hAnsi="Arial" w:cs="Arial"/>
        </w:rPr>
        <w:t>C</w:t>
      </w:r>
      <w:r w:rsidR="005D7E16" w:rsidRPr="004C6310">
        <w:rPr>
          <w:rFonts w:ascii="Arial" w:hAnsi="Arial" w:cs="Arial"/>
        </w:rPr>
        <w:t xml:space="preserve">onsider equality in the development of any </w:t>
      </w:r>
      <w:r w:rsidR="00341E9D">
        <w:rPr>
          <w:rFonts w:ascii="Arial" w:hAnsi="Arial" w:cs="Arial"/>
        </w:rPr>
        <w:t>policy or practice</w:t>
      </w:r>
      <w:r w:rsidR="00C84B2D" w:rsidRPr="004C6310">
        <w:rPr>
          <w:rFonts w:ascii="Arial" w:hAnsi="Arial" w:cs="Arial"/>
        </w:rPr>
        <w:t xml:space="preserve"> </w:t>
      </w:r>
      <w:r w:rsidR="008514A5" w:rsidRPr="004C6310">
        <w:rPr>
          <w:rFonts w:ascii="Arial" w:hAnsi="Arial" w:cs="Arial"/>
        </w:rPr>
        <w:t xml:space="preserve">referring to the </w:t>
      </w:r>
      <w:r w:rsidR="004C3FA0" w:rsidRPr="004C6310">
        <w:rPr>
          <w:rFonts w:ascii="Arial" w:hAnsi="Arial" w:cs="Arial"/>
        </w:rPr>
        <w:t>‘areas for consideration</w:t>
      </w:r>
      <w:r w:rsidR="001B30C0" w:rsidRPr="004C6310">
        <w:rPr>
          <w:rFonts w:ascii="Arial" w:hAnsi="Arial" w:cs="Arial"/>
        </w:rPr>
        <w:t xml:space="preserve">’ noted at Appendix </w:t>
      </w:r>
      <w:r w:rsidR="007F085C">
        <w:rPr>
          <w:rFonts w:ascii="Arial" w:hAnsi="Arial" w:cs="Arial"/>
        </w:rPr>
        <w:t>A</w:t>
      </w:r>
      <w:r w:rsidR="00BE585A" w:rsidRPr="004C6310">
        <w:rPr>
          <w:rFonts w:ascii="Arial" w:hAnsi="Arial" w:cs="Arial"/>
        </w:rPr>
        <w:t xml:space="preserve"> and</w:t>
      </w:r>
      <w:r w:rsidR="001B30C0" w:rsidRPr="004C6310">
        <w:rPr>
          <w:rFonts w:ascii="Arial" w:hAnsi="Arial" w:cs="Arial"/>
        </w:rPr>
        <w:t xml:space="preserve"> </w:t>
      </w:r>
      <w:r w:rsidR="00C84B2D" w:rsidRPr="004C6310">
        <w:rPr>
          <w:rFonts w:ascii="Arial" w:hAnsi="Arial" w:cs="Arial"/>
        </w:rPr>
        <w:t xml:space="preserve">using a proportionality and relevance test </w:t>
      </w:r>
      <w:r w:rsidR="00BC52DE" w:rsidRPr="004C6310">
        <w:rPr>
          <w:rFonts w:ascii="Arial" w:hAnsi="Arial" w:cs="Arial"/>
        </w:rPr>
        <w:t xml:space="preserve">(see </w:t>
      </w:r>
      <w:r w:rsidR="00964ECB" w:rsidRPr="004C6310">
        <w:rPr>
          <w:rFonts w:ascii="Arial" w:hAnsi="Arial" w:cs="Arial"/>
        </w:rPr>
        <w:t>Stage 1</w:t>
      </w:r>
      <w:r w:rsidR="00926A5A">
        <w:rPr>
          <w:rFonts w:ascii="Arial" w:hAnsi="Arial" w:cs="Arial"/>
        </w:rPr>
        <w:t xml:space="preserve"> and Appendix B</w:t>
      </w:r>
      <w:r w:rsidR="00964ECB" w:rsidRPr="004C6310">
        <w:rPr>
          <w:rFonts w:ascii="Arial" w:hAnsi="Arial" w:cs="Arial"/>
        </w:rPr>
        <w:t>)</w:t>
      </w:r>
      <w:r w:rsidR="00D274C0" w:rsidRPr="004C6310">
        <w:rPr>
          <w:rFonts w:ascii="Arial" w:hAnsi="Arial" w:cs="Arial"/>
        </w:rPr>
        <w:t>.</w:t>
      </w:r>
    </w:p>
    <w:p w14:paraId="1FD16DC6" w14:textId="77777777" w:rsidR="00840962" w:rsidRPr="00000282" w:rsidRDefault="008A5BB9" w:rsidP="00000282">
      <w:pPr>
        <w:pStyle w:val="ListParagraph"/>
        <w:numPr>
          <w:ilvl w:val="0"/>
          <w:numId w:val="44"/>
        </w:numPr>
        <w:rPr>
          <w:rFonts w:ascii="Arial" w:hAnsi="Arial" w:cs="Arial"/>
        </w:rPr>
      </w:pPr>
      <w:r w:rsidRPr="00000282">
        <w:rPr>
          <w:rFonts w:ascii="Arial" w:hAnsi="Arial" w:cs="Arial"/>
        </w:rPr>
        <w:t xml:space="preserve">Should there be relevant </w:t>
      </w:r>
      <w:r w:rsidR="00AE4A20" w:rsidRPr="00000282">
        <w:rPr>
          <w:rFonts w:ascii="Arial" w:hAnsi="Arial" w:cs="Arial"/>
        </w:rPr>
        <w:t xml:space="preserve">potential equality impact, </w:t>
      </w:r>
      <w:r w:rsidR="00BE585A" w:rsidRPr="00000282">
        <w:rPr>
          <w:rFonts w:ascii="Arial" w:hAnsi="Arial" w:cs="Arial"/>
        </w:rPr>
        <w:t>not</w:t>
      </w:r>
      <w:r w:rsidR="003203BA" w:rsidRPr="00000282">
        <w:rPr>
          <w:rFonts w:ascii="Arial" w:hAnsi="Arial" w:cs="Arial"/>
        </w:rPr>
        <w:t>e</w:t>
      </w:r>
      <w:r w:rsidR="00BE585A" w:rsidRPr="00000282">
        <w:rPr>
          <w:rFonts w:ascii="Arial" w:hAnsi="Arial" w:cs="Arial"/>
        </w:rPr>
        <w:t xml:space="preserve"> which </w:t>
      </w:r>
      <w:r w:rsidR="00457D0F" w:rsidRPr="00000282">
        <w:rPr>
          <w:rFonts w:ascii="Arial" w:hAnsi="Arial" w:cs="Arial"/>
        </w:rPr>
        <w:t xml:space="preserve">protected characteristic or area for consideration is </w:t>
      </w:r>
      <w:r w:rsidR="00566C4B" w:rsidRPr="00000282">
        <w:rPr>
          <w:rFonts w:ascii="Arial" w:hAnsi="Arial" w:cs="Arial"/>
        </w:rPr>
        <w:t xml:space="preserve">impacted </w:t>
      </w:r>
      <w:r w:rsidR="000516A7" w:rsidRPr="00000282">
        <w:rPr>
          <w:rFonts w:ascii="Arial" w:hAnsi="Arial" w:cs="Arial"/>
        </w:rPr>
        <w:t xml:space="preserve">(from the lists in Appendix A) </w:t>
      </w:r>
      <w:r w:rsidR="00566C4B" w:rsidRPr="00000282">
        <w:rPr>
          <w:rFonts w:ascii="Arial" w:hAnsi="Arial" w:cs="Arial"/>
        </w:rPr>
        <w:t xml:space="preserve">and </w:t>
      </w:r>
      <w:r w:rsidR="00AE4A20" w:rsidRPr="00000282">
        <w:rPr>
          <w:rFonts w:ascii="Arial" w:hAnsi="Arial" w:cs="Arial"/>
        </w:rPr>
        <w:t>e</w:t>
      </w:r>
      <w:r w:rsidR="00840962" w:rsidRPr="00000282">
        <w:rPr>
          <w:rFonts w:ascii="Arial" w:hAnsi="Arial" w:cs="Arial"/>
        </w:rPr>
        <w:t>ngag</w:t>
      </w:r>
      <w:r w:rsidR="00A52C9B" w:rsidRPr="00000282">
        <w:rPr>
          <w:rFonts w:ascii="Arial" w:hAnsi="Arial" w:cs="Arial"/>
        </w:rPr>
        <w:t>e</w:t>
      </w:r>
      <w:r w:rsidR="00840962" w:rsidRPr="00000282">
        <w:rPr>
          <w:rFonts w:ascii="Arial" w:hAnsi="Arial" w:cs="Arial"/>
        </w:rPr>
        <w:t xml:space="preserve"> and consult with relevant </w:t>
      </w:r>
      <w:r w:rsidR="00AE4A20" w:rsidRPr="00000282">
        <w:rPr>
          <w:rFonts w:ascii="Arial" w:hAnsi="Arial" w:cs="Arial"/>
        </w:rPr>
        <w:t xml:space="preserve">stakeholder </w:t>
      </w:r>
      <w:r w:rsidR="00840962" w:rsidRPr="00000282">
        <w:rPr>
          <w:rFonts w:ascii="Arial" w:hAnsi="Arial" w:cs="Arial"/>
        </w:rPr>
        <w:t xml:space="preserve">groups </w:t>
      </w:r>
      <w:r w:rsidR="00AE4A20" w:rsidRPr="00000282">
        <w:rPr>
          <w:rFonts w:ascii="Arial" w:hAnsi="Arial" w:cs="Arial"/>
        </w:rPr>
        <w:t xml:space="preserve">to ensure we have the </w:t>
      </w:r>
      <w:r w:rsidR="00BA6ED6" w:rsidRPr="00000282">
        <w:rPr>
          <w:rFonts w:ascii="Arial" w:hAnsi="Arial" w:cs="Arial"/>
        </w:rPr>
        <w:t xml:space="preserve">evidence and </w:t>
      </w:r>
      <w:r w:rsidR="00AE4A20" w:rsidRPr="00000282">
        <w:rPr>
          <w:rFonts w:ascii="Arial" w:hAnsi="Arial" w:cs="Arial"/>
        </w:rPr>
        <w:t xml:space="preserve">information we need to </w:t>
      </w:r>
      <w:r w:rsidR="00566C4B" w:rsidRPr="00000282">
        <w:rPr>
          <w:rFonts w:ascii="Arial" w:hAnsi="Arial" w:cs="Arial"/>
        </w:rPr>
        <w:t xml:space="preserve">fully </w:t>
      </w:r>
      <w:r w:rsidR="00AE7941" w:rsidRPr="00000282">
        <w:rPr>
          <w:rFonts w:ascii="Arial" w:hAnsi="Arial" w:cs="Arial"/>
        </w:rPr>
        <w:t xml:space="preserve">assess the impact </w:t>
      </w:r>
      <w:r w:rsidR="00E86D65" w:rsidRPr="00000282">
        <w:rPr>
          <w:rFonts w:ascii="Arial" w:hAnsi="Arial" w:cs="Arial"/>
        </w:rPr>
        <w:t>and put in place relevant mitigation measures.</w:t>
      </w:r>
      <w:r w:rsidR="003037E6" w:rsidRPr="00000282">
        <w:rPr>
          <w:rFonts w:ascii="Arial" w:hAnsi="Arial" w:cs="Arial"/>
        </w:rPr>
        <w:t xml:space="preserve"> </w:t>
      </w:r>
      <w:r w:rsidR="00205380">
        <w:rPr>
          <w:rFonts w:ascii="Arial" w:hAnsi="Arial" w:cs="Arial"/>
        </w:rPr>
        <w:t xml:space="preserve">Findings </w:t>
      </w:r>
      <w:r w:rsidR="00735CC8">
        <w:rPr>
          <w:rFonts w:ascii="Arial" w:hAnsi="Arial" w:cs="Arial"/>
        </w:rPr>
        <w:t xml:space="preserve">and actions </w:t>
      </w:r>
      <w:r w:rsidR="00205380">
        <w:rPr>
          <w:rFonts w:ascii="Arial" w:hAnsi="Arial" w:cs="Arial"/>
        </w:rPr>
        <w:t xml:space="preserve">should be summarised </w:t>
      </w:r>
      <w:r w:rsidR="00000282" w:rsidRPr="00000282">
        <w:rPr>
          <w:rFonts w:ascii="Arial" w:hAnsi="Arial" w:cs="Arial"/>
        </w:rPr>
        <w:t>and share</w:t>
      </w:r>
      <w:r w:rsidR="00735CC8">
        <w:rPr>
          <w:rFonts w:ascii="Arial" w:hAnsi="Arial" w:cs="Arial"/>
        </w:rPr>
        <w:t xml:space="preserve">d as part of the </w:t>
      </w:r>
      <w:r w:rsidR="00D226F7">
        <w:rPr>
          <w:rFonts w:ascii="Arial" w:hAnsi="Arial" w:cs="Arial"/>
        </w:rPr>
        <w:t xml:space="preserve">policy or practice proposal.   </w:t>
      </w:r>
      <w:r w:rsidR="00000282" w:rsidRPr="00000282">
        <w:rPr>
          <w:rFonts w:ascii="Arial" w:hAnsi="Arial" w:cs="Arial"/>
        </w:rPr>
        <w:t xml:space="preserve"> As part of this stage, you should identify any performance measures that will be incorporated into routine reporting to ensure the impact is as anticipated over time and set a date to review the policy or decision</w:t>
      </w:r>
      <w:r w:rsidR="00205380">
        <w:rPr>
          <w:rFonts w:ascii="Arial" w:hAnsi="Arial" w:cs="Arial"/>
        </w:rPr>
        <w:t xml:space="preserve"> </w:t>
      </w:r>
      <w:r w:rsidR="003037E6" w:rsidRPr="00000282">
        <w:rPr>
          <w:rFonts w:ascii="Arial" w:hAnsi="Arial" w:cs="Arial"/>
        </w:rPr>
        <w:t>(see Stage 2</w:t>
      </w:r>
      <w:r w:rsidR="00926A5A" w:rsidRPr="00000282">
        <w:rPr>
          <w:rFonts w:ascii="Arial" w:hAnsi="Arial" w:cs="Arial"/>
        </w:rPr>
        <w:t xml:space="preserve"> and Appendix C</w:t>
      </w:r>
      <w:r w:rsidR="003037E6" w:rsidRPr="00000282">
        <w:rPr>
          <w:rFonts w:ascii="Arial" w:hAnsi="Arial" w:cs="Arial"/>
        </w:rPr>
        <w:t>)</w:t>
      </w:r>
    </w:p>
    <w:p w14:paraId="406D05E5" w14:textId="77777777" w:rsidR="00243405" w:rsidRDefault="003D7852" w:rsidP="00554965">
      <w:pPr>
        <w:pStyle w:val="ListParagraph"/>
        <w:numPr>
          <w:ilvl w:val="0"/>
          <w:numId w:val="44"/>
        </w:numPr>
        <w:rPr>
          <w:rFonts w:ascii="Arial" w:hAnsi="Arial" w:cs="Arial"/>
        </w:rPr>
      </w:pPr>
      <w:r>
        <w:rPr>
          <w:rFonts w:ascii="Arial" w:hAnsi="Arial" w:cs="Arial"/>
        </w:rPr>
        <w:t>P</w:t>
      </w:r>
      <w:r w:rsidR="00243405" w:rsidRPr="004C6310">
        <w:rPr>
          <w:rFonts w:ascii="Arial" w:hAnsi="Arial" w:cs="Arial"/>
        </w:rPr>
        <w:t>ublish t</w:t>
      </w:r>
      <w:r w:rsidR="00243405">
        <w:rPr>
          <w:rFonts w:ascii="Arial" w:hAnsi="Arial" w:cs="Arial"/>
        </w:rPr>
        <w:t>he</w:t>
      </w:r>
      <w:r>
        <w:rPr>
          <w:rFonts w:ascii="Arial" w:hAnsi="Arial" w:cs="Arial"/>
        </w:rPr>
        <w:t xml:space="preserve"> Summary of </w:t>
      </w:r>
      <w:r w:rsidR="00AF5516">
        <w:rPr>
          <w:rFonts w:ascii="Arial" w:hAnsi="Arial" w:cs="Arial"/>
        </w:rPr>
        <w:t>f</w:t>
      </w:r>
      <w:r>
        <w:rPr>
          <w:rFonts w:ascii="Arial" w:hAnsi="Arial" w:cs="Arial"/>
        </w:rPr>
        <w:t>indings</w:t>
      </w:r>
      <w:r w:rsidR="00AF5516">
        <w:rPr>
          <w:rFonts w:ascii="Arial" w:hAnsi="Arial" w:cs="Arial"/>
        </w:rPr>
        <w:t xml:space="preserve"> from the Integrated </w:t>
      </w:r>
      <w:r w:rsidR="00591F94">
        <w:rPr>
          <w:rFonts w:ascii="Arial" w:hAnsi="Arial" w:cs="Arial"/>
        </w:rPr>
        <w:t xml:space="preserve">Impact Assessment </w:t>
      </w:r>
      <w:r w:rsidR="00243405" w:rsidRPr="004C6310">
        <w:rPr>
          <w:rFonts w:ascii="Arial" w:hAnsi="Arial" w:cs="Arial"/>
        </w:rPr>
        <w:t>on the dedicated page on ACHSCP’s website.</w:t>
      </w:r>
      <w:r w:rsidR="00591F94">
        <w:rPr>
          <w:rFonts w:ascii="Arial" w:hAnsi="Arial" w:cs="Arial"/>
        </w:rPr>
        <w:t xml:space="preserve">(see Stage </w:t>
      </w:r>
      <w:r w:rsidR="00027037">
        <w:rPr>
          <w:rFonts w:ascii="Arial" w:hAnsi="Arial" w:cs="Arial"/>
        </w:rPr>
        <w:t>3</w:t>
      </w:r>
      <w:r w:rsidR="00591F94">
        <w:rPr>
          <w:rFonts w:ascii="Arial" w:hAnsi="Arial" w:cs="Arial"/>
        </w:rPr>
        <w:t>)</w:t>
      </w:r>
    </w:p>
    <w:p w14:paraId="3187E82D" w14:textId="77777777" w:rsidR="00591F94" w:rsidRDefault="00560F61" w:rsidP="00554965">
      <w:pPr>
        <w:pStyle w:val="ListParagraph"/>
        <w:numPr>
          <w:ilvl w:val="0"/>
          <w:numId w:val="44"/>
        </w:numPr>
        <w:rPr>
          <w:rFonts w:ascii="Arial" w:hAnsi="Arial" w:cs="Arial"/>
        </w:rPr>
      </w:pPr>
      <w:r>
        <w:rPr>
          <w:rFonts w:ascii="Arial" w:hAnsi="Arial" w:cs="Arial"/>
        </w:rPr>
        <w:t xml:space="preserve">Regularly review </w:t>
      </w:r>
      <w:r w:rsidR="009C36F8">
        <w:rPr>
          <w:rFonts w:ascii="Arial" w:hAnsi="Arial" w:cs="Arial"/>
        </w:rPr>
        <w:t xml:space="preserve">the </w:t>
      </w:r>
      <w:r w:rsidR="00A53447">
        <w:rPr>
          <w:rFonts w:ascii="Arial" w:hAnsi="Arial" w:cs="Arial"/>
        </w:rPr>
        <w:t>policy or decision, reporting on any key performance indicators identifie</w:t>
      </w:r>
      <w:r w:rsidR="002C4F5A">
        <w:rPr>
          <w:rFonts w:ascii="Arial" w:hAnsi="Arial" w:cs="Arial"/>
        </w:rPr>
        <w:t xml:space="preserve">d and re-visiting the policy or decision if the </w:t>
      </w:r>
      <w:r w:rsidR="005F59CB">
        <w:rPr>
          <w:rFonts w:ascii="Arial" w:hAnsi="Arial" w:cs="Arial"/>
        </w:rPr>
        <w:t xml:space="preserve">evidence indicates that it has had a </w:t>
      </w:r>
      <w:r w:rsidR="007675D9">
        <w:rPr>
          <w:rFonts w:ascii="Arial" w:hAnsi="Arial" w:cs="Arial"/>
        </w:rPr>
        <w:t>more significant or detrimental impact than originally envisaged.</w:t>
      </w:r>
      <w:r w:rsidR="00027037">
        <w:rPr>
          <w:rFonts w:ascii="Arial" w:hAnsi="Arial" w:cs="Arial"/>
        </w:rPr>
        <w:t xml:space="preserve"> (See Stage 4 and Appendix </w:t>
      </w:r>
      <w:r w:rsidR="00BD364A">
        <w:rPr>
          <w:rFonts w:ascii="Arial" w:hAnsi="Arial" w:cs="Arial"/>
        </w:rPr>
        <w:t>D)</w:t>
      </w:r>
    </w:p>
    <w:p w14:paraId="45E2D2D9" w14:textId="77777777" w:rsidR="00116456" w:rsidRDefault="00116456" w:rsidP="00116456">
      <w:pPr>
        <w:pStyle w:val="ListParagraph"/>
        <w:ind w:left="360"/>
        <w:rPr>
          <w:rFonts w:ascii="Arial" w:hAnsi="Arial" w:cs="Arial"/>
        </w:rPr>
      </w:pPr>
    </w:p>
    <w:p w14:paraId="29BFBA22" w14:textId="77777777" w:rsidR="006416A5" w:rsidRPr="009E0BF6" w:rsidRDefault="006416A5" w:rsidP="006416A5">
      <w:pPr>
        <w:rPr>
          <w:rFonts w:ascii="Arial" w:hAnsi="Arial" w:cs="Arial"/>
          <w:b/>
          <w:bCs/>
        </w:rPr>
      </w:pPr>
      <w:r w:rsidRPr="009E0BF6">
        <w:rPr>
          <w:rFonts w:ascii="Arial" w:hAnsi="Arial" w:cs="Arial"/>
          <w:b/>
          <w:bCs/>
        </w:rPr>
        <w:t>Stage 1 – Proportionality and Relevance</w:t>
      </w:r>
    </w:p>
    <w:p w14:paraId="3B546206" w14:textId="77777777" w:rsidR="002832A4" w:rsidRDefault="001E41F0" w:rsidP="002832A4">
      <w:pPr>
        <w:shd w:val="clear" w:color="auto" w:fill="FFFFFF"/>
        <w:spacing w:after="0" w:line="240" w:lineRule="auto"/>
        <w:rPr>
          <w:rFonts w:ascii="Arial" w:eastAsia="Times New Roman" w:hAnsi="Arial" w:cs="Arial"/>
          <w:i/>
          <w:iCs/>
          <w:lang w:eastAsia="en-GB"/>
        </w:rPr>
      </w:pPr>
      <w:r w:rsidRPr="003E10BF">
        <w:rPr>
          <w:rFonts w:ascii="Arial" w:eastAsia="Times New Roman" w:hAnsi="Arial" w:cs="Arial"/>
          <w:lang w:eastAsia="en-GB"/>
        </w:rPr>
        <w:t>The principle of proportionality is at the heart of many human rights claims as any restrictions must be a “proportionate means of achieving a legitimate aim”. Consider the aim to be achieved</w:t>
      </w:r>
      <w:r>
        <w:rPr>
          <w:rFonts w:ascii="Arial" w:eastAsia="Times New Roman" w:hAnsi="Arial" w:cs="Arial"/>
          <w:lang w:eastAsia="en-GB"/>
        </w:rPr>
        <w:t xml:space="preserve"> by the policy or </w:t>
      </w:r>
      <w:r w:rsidR="004B334E">
        <w:rPr>
          <w:rFonts w:ascii="Arial" w:eastAsia="Times New Roman" w:hAnsi="Arial" w:cs="Arial"/>
          <w:lang w:eastAsia="en-GB"/>
        </w:rPr>
        <w:t>practice</w:t>
      </w:r>
      <w:r w:rsidRPr="003E10BF">
        <w:rPr>
          <w:rFonts w:ascii="Arial" w:eastAsia="Times New Roman" w:hAnsi="Arial" w:cs="Arial"/>
          <w:lang w:eastAsia="en-GB"/>
        </w:rPr>
        <w:t>, and whether or not it is a legitimate aim. Then consider the means which are used to achieve that aim. Are they appropriate and necessary?</w:t>
      </w:r>
      <w:r w:rsidR="00DA30A0">
        <w:rPr>
          <w:rFonts w:ascii="Arial" w:eastAsia="Times New Roman" w:hAnsi="Arial" w:cs="Arial"/>
          <w:lang w:eastAsia="en-GB"/>
        </w:rPr>
        <w:t xml:space="preserve">   </w:t>
      </w:r>
      <w:r w:rsidR="002832A4" w:rsidRPr="003E10BF">
        <w:rPr>
          <w:rFonts w:ascii="Arial" w:eastAsia="Times New Roman" w:hAnsi="Arial" w:cs="Arial"/>
          <w:lang w:eastAsia="en-GB"/>
        </w:rPr>
        <w:t>Proportionality is often most clearly explained through the expression </w:t>
      </w:r>
      <w:r w:rsidR="002832A4" w:rsidRPr="003E10BF">
        <w:rPr>
          <w:rFonts w:ascii="Arial" w:eastAsia="Times New Roman" w:hAnsi="Arial" w:cs="Arial"/>
          <w:i/>
          <w:iCs/>
          <w:lang w:eastAsia="en-GB"/>
        </w:rPr>
        <w:t>“don’t use a sledgehammer to crack a nut”.</w:t>
      </w:r>
    </w:p>
    <w:p w14:paraId="2F415872" w14:textId="77777777" w:rsidR="00635741" w:rsidRDefault="00635741" w:rsidP="00635741">
      <w:pPr>
        <w:spacing w:after="0" w:line="240" w:lineRule="auto"/>
        <w:rPr>
          <w:rFonts w:ascii="Arial" w:hAnsi="Arial" w:cs="Arial"/>
        </w:rPr>
      </w:pPr>
    </w:p>
    <w:p w14:paraId="78EAE633" w14:textId="77777777" w:rsidR="0034244B" w:rsidRDefault="0034244B" w:rsidP="0027756D">
      <w:pPr>
        <w:spacing w:line="240" w:lineRule="auto"/>
        <w:rPr>
          <w:rFonts w:ascii="Arial" w:hAnsi="Arial" w:cs="Arial"/>
        </w:rPr>
      </w:pPr>
      <w:r>
        <w:rPr>
          <w:rFonts w:ascii="Arial" w:hAnsi="Arial" w:cs="Arial"/>
        </w:rPr>
        <w:t xml:space="preserve">Policies or </w:t>
      </w:r>
      <w:r w:rsidR="006F630E">
        <w:rPr>
          <w:rFonts w:ascii="Arial" w:hAnsi="Arial" w:cs="Arial"/>
        </w:rPr>
        <w:t>practice</w:t>
      </w:r>
      <w:r>
        <w:rPr>
          <w:rFonts w:ascii="Arial" w:hAnsi="Arial" w:cs="Arial"/>
        </w:rPr>
        <w:t xml:space="preserve"> can have positive, negative or no impacts.</w:t>
      </w:r>
      <w:r w:rsidRPr="0034244B">
        <w:rPr>
          <w:rFonts w:ascii="Arial" w:hAnsi="Arial" w:cs="Arial"/>
        </w:rPr>
        <w:t xml:space="preserve"> </w:t>
      </w:r>
    </w:p>
    <w:p w14:paraId="668E3C18" w14:textId="77777777" w:rsidR="0034244B" w:rsidRPr="0034244B" w:rsidRDefault="0034244B" w:rsidP="0027756D">
      <w:pPr>
        <w:pStyle w:val="ListParagraph"/>
        <w:numPr>
          <w:ilvl w:val="0"/>
          <w:numId w:val="47"/>
        </w:numPr>
        <w:spacing w:line="240" w:lineRule="auto"/>
        <w:rPr>
          <w:rFonts w:ascii="Arial" w:hAnsi="Arial" w:cs="Arial"/>
        </w:rPr>
      </w:pPr>
      <w:r w:rsidRPr="0034244B">
        <w:rPr>
          <w:rFonts w:ascii="Arial" w:hAnsi="Arial" w:cs="Arial"/>
        </w:rPr>
        <w:t xml:space="preserve">A positive impact would demonstrate the benefit the policy </w:t>
      </w:r>
      <w:r>
        <w:rPr>
          <w:rFonts w:ascii="Arial" w:hAnsi="Arial" w:cs="Arial"/>
        </w:rPr>
        <w:t xml:space="preserve">or decision </w:t>
      </w:r>
      <w:r w:rsidRPr="0034244B">
        <w:rPr>
          <w:rFonts w:ascii="Arial" w:hAnsi="Arial" w:cs="Arial"/>
        </w:rPr>
        <w:t>could have for a population group</w:t>
      </w:r>
      <w:r>
        <w:rPr>
          <w:rFonts w:ascii="Arial" w:hAnsi="Arial" w:cs="Arial"/>
        </w:rPr>
        <w:t xml:space="preserve">, </w:t>
      </w:r>
      <w:r w:rsidRPr="0034244B">
        <w:rPr>
          <w:rFonts w:ascii="Arial" w:hAnsi="Arial" w:cs="Arial"/>
        </w:rPr>
        <w:t>how it advances equality, fosters good relations, contributes to tackling health inequalities or upholds human rights.</w:t>
      </w:r>
    </w:p>
    <w:p w14:paraId="79A45170" w14:textId="77777777" w:rsidR="0034244B" w:rsidRPr="0034244B" w:rsidRDefault="0034244B" w:rsidP="0027756D">
      <w:pPr>
        <w:pStyle w:val="ListParagraph"/>
        <w:numPr>
          <w:ilvl w:val="0"/>
          <w:numId w:val="47"/>
        </w:numPr>
        <w:spacing w:line="240" w:lineRule="auto"/>
        <w:rPr>
          <w:rFonts w:ascii="Arial" w:hAnsi="Arial" w:cs="Arial"/>
        </w:rPr>
      </w:pPr>
      <w:r>
        <w:rPr>
          <w:rFonts w:ascii="Arial" w:hAnsi="Arial" w:cs="Arial"/>
        </w:rPr>
        <w:t>A n</w:t>
      </w:r>
      <w:r w:rsidRPr="0034244B">
        <w:rPr>
          <w:rFonts w:ascii="Arial" w:hAnsi="Arial" w:cs="Arial"/>
        </w:rPr>
        <w:t>egative impact</w:t>
      </w:r>
      <w:r>
        <w:rPr>
          <w:rFonts w:ascii="Arial" w:hAnsi="Arial" w:cs="Arial"/>
        </w:rPr>
        <w:t xml:space="preserve"> </w:t>
      </w:r>
      <w:r w:rsidRPr="0034244B">
        <w:rPr>
          <w:rFonts w:ascii="Arial" w:hAnsi="Arial" w:cs="Arial"/>
        </w:rPr>
        <w:t xml:space="preserve">would mean that a population group is at risk of being disadvantaged by the policy, there is a risk of breaching the human rights of people or the requirements of the </w:t>
      </w:r>
      <w:r>
        <w:rPr>
          <w:rFonts w:ascii="Arial" w:hAnsi="Arial" w:cs="Arial"/>
        </w:rPr>
        <w:t>PSED</w:t>
      </w:r>
      <w:r w:rsidRPr="0034244B">
        <w:rPr>
          <w:rFonts w:ascii="Arial" w:hAnsi="Arial" w:cs="Arial"/>
        </w:rPr>
        <w:t xml:space="preserve">, or that there is a risk of widening health inequalities. </w:t>
      </w:r>
    </w:p>
    <w:p w14:paraId="2FD52508" w14:textId="3695AF4C" w:rsidR="0034244B" w:rsidRPr="0034244B" w:rsidRDefault="0034244B" w:rsidP="0027756D">
      <w:pPr>
        <w:pStyle w:val="ListParagraph"/>
        <w:numPr>
          <w:ilvl w:val="0"/>
          <w:numId w:val="47"/>
        </w:numPr>
        <w:spacing w:line="240" w:lineRule="auto"/>
        <w:rPr>
          <w:rFonts w:ascii="Arial" w:hAnsi="Arial" w:cs="Arial"/>
        </w:rPr>
      </w:pPr>
      <w:r w:rsidRPr="0034244B">
        <w:rPr>
          <w:rFonts w:ascii="Arial" w:hAnsi="Arial" w:cs="Arial"/>
        </w:rPr>
        <w:lastRenderedPageBreak/>
        <w:t xml:space="preserve">If you find that the policy </w:t>
      </w:r>
      <w:r>
        <w:rPr>
          <w:rFonts w:ascii="Arial" w:hAnsi="Arial" w:cs="Arial"/>
        </w:rPr>
        <w:t xml:space="preserve">or decision </w:t>
      </w:r>
      <w:r w:rsidRPr="0034244B">
        <w:rPr>
          <w:rFonts w:ascii="Arial" w:hAnsi="Arial" w:cs="Arial"/>
        </w:rPr>
        <w:t xml:space="preserve">will have no impacts for groups, you </w:t>
      </w:r>
      <w:r w:rsidR="00BD7620">
        <w:rPr>
          <w:rFonts w:ascii="Arial" w:hAnsi="Arial" w:cs="Arial"/>
        </w:rPr>
        <w:t>should still record this</w:t>
      </w:r>
      <w:r w:rsidRPr="0034244B">
        <w:rPr>
          <w:rFonts w:ascii="Arial" w:hAnsi="Arial" w:cs="Arial"/>
        </w:rPr>
        <w:t>.</w:t>
      </w:r>
    </w:p>
    <w:p w14:paraId="1EFA7AC0" w14:textId="08800D0E" w:rsidR="00DA30A0" w:rsidRDefault="00DA30A0" w:rsidP="00401401">
      <w:pPr>
        <w:spacing w:after="0" w:line="240" w:lineRule="auto"/>
        <w:rPr>
          <w:rFonts w:ascii="Arial" w:hAnsi="Arial" w:cs="Arial"/>
        </w:rPr>
      </w:pPr>
      <w:r w:rsidRPr="002928EA">
        <w:rPr>
          <w:rFonts w:ascii="Arial" w:hAnsi="Arial" w:cs="Arial"/>
        </w:rPr>
        <w:t xml:space="preserve">At this initial screening stage, the </w:t>
      </w:r>
      <w:r w:rsidR="006F630E">
        <w:rPr>
          <w:rFonts w:ascii="Arial" w:hAnsi="Arial" w:cs="Arial"/>
        </w:rPr>
        <w:t>aim</w:t>
      </w:r>
      <w:r w:rsidRPr="002928EA">
        <w:rPr>
          <w:rFonts w:ascii="Arial" w:hAnsi="Arial" w:cs="Arial"/>
        </w:rPr>
        <w:t xml:space="preserve"> is to try to assess </w:t>
      </w:r>
      <w:r w:rsidR="006F630E">
        <w:rPr>
          <w:rFonts w:ascii="Arial" w:hAnsi="Arial" w:cs="Arial"/>
        </w:rPr>
        <w:t xml:space="preserve">whether these </w:t>
      </w:r>
      <w:r w:rsidR="00C7018D">
        <w:rPr>
          <w:rFonts w:ascii="Arial" w:hAnsi="Arial" w:cs="Arial"/>
        </w:rPr>
        <w:t xml:space="preserve">could be an </w:t>
      </w:r>
      <w:r w:rsidR="00401401">
        <w:rPr>
          <w:rFonts w:ascii="Arial" w:hAnsi="Arial" w:cs="Arial"/>
        </w:rPr>
        <w:t>actual or p</w:t>
      </w:r>
      <w:r w:rsidR="00487D86">
        <w:rPr>
          <w:rFonts w:ascii="Arial" w:hAnsi="Arial" w:cs="Arial"/>
        </w:rPr>
        <w:t>otentially</w:t>
      </w:r>
      <w:r w:rsidRPr="002928EA">
        <w:rPr>
          <w:rFonts w:ascii="Arial" w:hAnsi="Arial" w:cs="Arial"/>
        </w:rPr>
        <w:t xml:space="preserve"> negative </w:t>
      </w:r>
      <w:r w:rsidR="009407BB">
        <w:rPr>
          <w:rFonts w:ascii="Arial" w:hAnsi="Arial" w:cs="Arial"/>
        </w:rPr>
        <w:t xml:space="preserve">or adverse </w:t>
      </w:r>
      <w:r w:rsidRPr="002928EA">
        <w:rPr>
          <w:rFonts w:ascii="Arial" w:hAnsi="Arial" w:cs="Arial"/>
        </w:rPr>
        <w:t xml:space="preserve">impact. If </w:t>
      </w:r>
      <w:r w:rsidR="009407BB">
        <w:rPr>
          <w:rFonts w:ascii="Arial" w:hAnsi="Arial" w:cs="Arial"/>
        </w:rPr>
        <w:t xml:space="preserve">one </w:t>
      </w:r>
      <w:r w:rsidRPr="002928EA">
        <w:rPr>
          <w:rFonts w:ascii="Arial" w:hAnsi="Arial" w:cs="Arial"/>
        </w:rPr>
        <w:t xml:space="preserve">has been identified (actual or potential) a full </w:t>
      </w:r>
      <w:r w:rsidR="00861E63">
        <w:rPr>
          <w:rFonts w:ascii="Arial" w:hAnsi="Arial" w:cs="Arial"/>
        </w:rPr>
        <w:t>I</w:t>
      </w:r>
      <w:r>
        <w:rPr>
          <w:rFonts w:ascii="Arial" w:hAnsi="Arial" w:cs="Arial"/>
        </w:rPr>
        <w:t xml:space="preserve">ntegrated </w:t>
      </w:r>
      <w:r w:rsidR="00861E63">
        <w:rPr>
          <w:rFonts w:ascii="Arial" w:hAnsi="Arial" w:cs="Arial"/>
        </w:rPr>
        <w:t>I</w:t>
      </w:r>
      <w:r>
        <w:rPr>
          <w:rFonts w:ascii="Arial" w:hAnsi="Arial" w:cs="Arial"/>
        </w:rPr>
        <w:t xml:space="preserve">mpact </w:t>
      </w:r>
      <w:r w:rsidR="00861E63">
        <w:rPr>
          <w:rFonts w:ascii="Arial" w:hAnsi="Arial" w:cs="Arial"/>
        </w:rPr>
        <w:t>A</w:t>
      </w:r>
      <w:r>
        <w:rPr>
          <w:rFonts w:ascii="Arial" w:hAnsi="Arial" w:cs="Arial"/>
        </w:rPr>
        <w:t>ssessment</w:t>
      </w:r>
      <w:r w:rsidRPr="002928EA">
        <w:rPr>
          <w:rFonts w:ascii="Arial" w:hAnsi="Arial" w:cs="Arial"/>
        </w:rPr>
        <w:t xml:space="preserve"> must be undertaken. If no</w:t>
      </w:r>
      <w:r w:rsidR="009407BB">
        <w:rPr>
          <w:rFonts w:ascii="Arial" w:hAnsi="Arial" w:cs="Arial"/>
        </w:rPr>
        <w:t xml:space="preserve">ne are </w:t>
      </w:r>
      <w:r w:rsidRPr="002928EA">
        <w:rPr>
          <w:rFonts w:ascii="Arial" w:hAnsi="Arial" w:cs="Arial"/>
        </w:rPr>
        <w:t xml:space="preserve">arising from the proposal it is not necessary to undertake a full </w:t>
      </w:r>
      <w:r w:rsidR="009407BB">
        <w:rPr>
          <w:rFonts w:ascii="Arial" w:hAnsi="Arial" w:cs="Arial"/>
        </w:rPr>
        <w:t>impact assessment</w:t>
      </w:r>
      <w:r w:rsidR="00F3548D">
        <w:rPr>
          <w:rFonts w:ascii="Arial" w:hAnsi="Arial" w:cs="Arial"/>
        </w:rPr>
        <w:t>.   A</w:t>
      </w:r>
      <w:r w:rsidR="00AB73BD">
        <w:rPr>
          <w:rFonts w:ascii="Arial" w:hAnsi="Arial" w:cs="Arial"/>
        </w:rPr>
        <w:t>ny positive impacts</w:t>
      </w:r>
      <w:r w:rsidR="00F3548D">
        <w:rPr>
          <w:rFonts w:ascii="Arial" w:hAnsi="Arial" w:cs="Arial"/>
        </w:rPr>
        <w:t xml:space="preserve"> should be recorded on the Proportionality and </w:t>
      </w:r>
      <w:r w:rsidR="00A73AF3">
        <w:rPr>
          <w:rFonts w:ascii="Arial" w:hAnsi="Arial" w:cs="Arial"/>
        </w:rPr>
        <w:t>Relevance Template regardless of whether a full impact assessment will be carried out or not</w:t>
      </w:r>
      <w:r w:rsidR="00AB73BD">
        <w:rPr>
          <w:rFonts w:ascii="Arial" w:hAnsi="Arial" w:cs="Arial"/>
        </w:rPr>
        <w:t>.</w:t>
      </w:r>
    </w:p>
    <w:p w14:paraId="0A43DF3C" w14:textId="77777777" w:rsidR="00DA30A0" w:rsidRDefault="00DA30A0" w:rsidP="0027756D">
      <w:pPr>
        <w:spacing w:after="0" w:line="240" w:lineRule="auto"/>
        <w:rPr>
          <w:rFonts w:ascii="Arial" w:hAnsi="Arial" w:cs="Arial"/>
        </w:rPr>
      </w:pPr>
    </w:p>
    <w:p w14:paraId="68D7BF36" w14:textId="77777777" w:rsidR="009E0BF6" w:rsidRPr="009E0BF6" w:rsidRDefault="009E0BF6" w:rsidP="0027756D">
      <w:pPr>
        <w:spacing w:line="240" w:lineRule="auto"/>
        <w:rPr>
          <w:rFonts w:ascii="Arial" w:hAnsi="Arial" w:cs="Arial"/>
        </w:rPr>
      </w:pPr>
      <w:r w:rsidRPr="009E0BF6">
        <w:rPr>
          <w:rFonts w:ascii="Arial" w:hAnsi="Arial" w:cs="Arial"/>
        </w:rPr>
        <w:t xml:space="preserve">In general, the following questions all feed into whether </w:t>
      </w:r>
      <w:r w:rsidR="00193AF4">
        <w:rPr>
          <w:rFonts w:ascii="Arial" w:hAnsi="Arial" w:cs="Arial"/>
        </w:rPr>
        <w:t xml:space="preserve">an Integrated Impact Assessment </w:t>
      </w:r>
      <w:r w:rsidRPr="009E0BF6">
        <w:rPr>
          <w:rFonts w:ascii="Arial" w:hAnsi="Arial" w:cs="Arial"/>
        </w:rPr>
        <w:t xml:space="preserve">is required: </w:t>
      </w:r>
    </w:p>
    <w:p w14:paraId="37CF6039" w14:textId="77777777" w:rsidR="009E0BF6" w:rsidRPr="00737545" w:rsidRDefault="009E0BF6" w:rsidP="0027756D">
      <w:pPr>
        <w:pStyle w:val="ListParagraph"/>
        <w:numPr>
          <w:ilvl w:val="0"/>
          <w:numId w:val="45"/>
        </w:numPr>
        <w:spacing w:after="0" w:line="240" w:lineRule="auto"/>
        <w:rPr>
          <w:rFonts w:ascii="Arial" w:hAnsi="Arial" w:cs="Arial"/>
        </w:rPr>
      </w:pPr>
      <w:r w:rsidRPr="00737545">
        <w:rPr>
          <w:rFonts w:ascii="Arial" w:hAnsi="Arial" w:cs="Arial"/>
        </w:rPr>
        <w:t xml:space="preserve">How many people is the proposal likely to affect? </w:t>
      </w:r>
    </w:p>
    <w:p w14:paraId="29AB29E0" w14:textId="77777777" w:rsidR="009E0BF6" w:rsidRPr="00737545" w:rsidRDefault="009E0BF6" w:rsidP="00737545">
      <w:pPr>
        <w:pStyle w:val="ListParagraph"/>
        <w:numPr>
          <w:ilvl w:val="0"/>
          <w:numId w:val="45"/>
        </w:numPr>
        <w:spacing w:after="0" w:line="240" w:lineRule="auto"/>
        <w:rPr>
          <w:rFonts w:ascii="Arial" w:hAnsi="Arial" w:cs="Arial"/>
        </w:rPr>
      </w:pPr>
      <w:r w:rsidRPr="00737545">
        <w:rPr>
          <w:rFonts w:ascii="Arial" w:hAnsi="Arial" w:cs="Arial"/>
        </w:rPr>
        <w:t xml:space="preserve">How significant is its impact? </w:t>
      </w:r>
    </w:p>
    <w:p w14:paraId="26722E93" w14:textId="77777777" w:rsidR="006416A5" w:rsidRPr="00737545" w:rsidRDefault="009E0BF6" w:rsidP="00737545">
      <w:pPr>
        <w:pStyle w:val="ListParagraph"/>
        <w:numPr>
          <w:ilvl w:val="0"/>
          <w:numId w:val="45"/>
        </w:numPr>
        <w:spacing w:after="0" w:line="240" w:lineRule="auto"/>
        <w:rPr>
          <w:rFonts w:ascii="Arial" w:hAnsi="Arial" w:cs="Arial"/>
        </w:rPr>
      </w:pPr>
      <w:r w:rsidRPr="00737545">
        <w:rPr>
          <w:rFonts w:ascii="Arial" w:hAnsi="Arial" w:cs="Arial"/>
        </w:rPr>
        <w:t>Does it relate to an area where there are known inequalities?</w:t>
      </w:r>
    </w:p>
    <w:p w14:paraId="057179B9" w14:textId="77777777" w:rsidR="00720517" w:rsidRPr="00737545" w:rsidRDefault="00720517" w:rsidP="00737545">
      <w:pPr>
        <w:pStyle w:val="ListParagraph"/>
        <w:numPr>
          <w:ilvl w:val="0"/>
          <w:numId w:val="45"/>
        </w:numPr>
        <w:shd w:val="clear" w:color="auto" w:fill="FFFFFF"/>
        <w:spacing w:after="0" w:line="240" w:lineRule="auto"/>
        <w:rPr>
          <w:rFonts w:ascii="Arial" w:eastAsia="Times New Roman" w:hAnsi="Arial" w:cs="Arial"/>
          <w:lang w:eastAsia="en-GB"/>
        </w:rPr>
      </w:pPr>
      <w:r w:rsidRPr="00737545">
        <w:rPr>
          <w:rFonts w:ascii="Arial" w:eastAsia="Times New Roman" w:hAnsi="Arial" w:cs="Arial"/>
          <w:lang w:eastAsia="en-GB"/>
        </w:rPr>
        <w:t>Why are a person’s rights being restricted?</w:t>
      </w:r>
    </w:p>
    <w:p w14:paraId="6D576A26" w14:textId="77777777" w:rsidR="00720517" w:rsidRPr="00737545" w:rsidRDefault="00720517" w:rsidP="00737545">
      <w:pPr>
        <w:pStyle w:val="ListParagraph"/>
        <w:numPr>
          <w:ilvl w:val="0"/>
          <w:numId w:val="45"/>
        </w:numPr>
        <w:shd w:val="clear" w:color="auto" w:fill="FFFFFF"/>
        <w:spacing w:after="0" w:line="240" w:lineRule="auto"/>
        <w:rPr>
          <w:rFonts w:ascii="Arial" w:eastAsia="Times New Roman" w:hAnsi="Arial" w:cs="Arial"/>
          <w:lang w:eastAsia="en-GB"/>
        </w:rPr>
      </w:pPr>
      <w:r w:rsidRPr="00737545">
        <w:rPr>
          <w:rFonts w:ascii="Arial" w:eastAsia="Times New Roman" w:hAnsi="Arial" w:cs="Arial"/>
          <w:lang w:eastAsia="en-GB"/>
        </w:rPr>
        <w:t>What is the problem being addressed by the restriction on someone’s rights?</w:t>
      </w:r>
    </w:p>
    <w:p w14:paraId="4D9019A2" w14:textId="77777777" w:rsidR="00720517" w:rsidRPr="00737545" w:rsidRDefault="00720517" w:rsidP="00737545">
      <w:pPr>
        <w:pStyle w:val="ListParagraph"/>
        <w:numPr>
          <w:ilvl w:val="0"/>
          <w:numId w:val="45"/>
        </w:numPr>
        <w:shd w:val="clear" w:color="auto" w:fill="FFFFFF"/>
        <w:spacing w:after="0" w:line="240" w:lineRule="auto"/>
        <w:rPr>
          <w:rFonts w:ascii="Arial" w:eastAsia="Times New Roman" w:hAnsi="Arial" w:cs="Arial"/>
          <w:lang w:eastAsia="en-GB"/>
        </w:rPr>
      </w:pPr>
      <w:r w:rsidRPr="00737545">
        <w:rPr>
          <w:rFonts w:ascii="Arial" w:eastAsia="Times New Roman" w:hAnsi="Arial" w:cs="Arial"/>
          <w:lang w:eastAsia="en-GB"/>
        </w:rPr>
        <w:t>Will the restriction lead to a reduction in the problem?</w:t>
      </w:r>
    </w:p>
    <w:p w14:paraId="2C342FFF" w14:textId="77777777" w:rsidR="00720517" w:rsidRPr="00737545" w:rsidRDefault="00720517" w:rsidP="00737545">
      <w:pPr>
        <w:pStyle w:val="ListParagraph"/>
        <w:numPr>
          <w:ilvl w:val="0"/>
          <w:numId w:val="45"/>
        </w:numPr>
        <w:shd w:val="clear" w:color="auto" w:fill="FFFFFF"/>
        <w:spacing w:after="0" w:line="240" w:lineRule="auto"/>
        <w:rPr>
          <w:rFonts w:ascii="Arial" w:eastAsia="Times New Roman" w:hAnsi="Arial" w:cs="Arial"/>
          <w:lang w:eastAsia="en-GB"/>
        </w:rPr>
      </w:pPr>
      <w:r w:rsidRPr="00737545">
        <w:rPr>
          <w:rFonts w:ascii="Arial" w:eastAsia="Times New Roman" w:hAnsi="Arial" w:cs="Arial"/>
          <w:lang w:eastAsia="en-GB"/>
        </w:rPr>
        <w:t xml:space="preserve">Does that restriction involve a blanket </w:t>
      </w:r>
      <w:r w:rsidR="00737545" w:rsidRPr="00737545">
        <w:rPr>
          <w:rFonts w:ascii="Arial" w:eastAsia="Times New Roman" w:hAnsi="Arial" w:cs="Arial"/>
          <w:lang w:eastAsia="en-GB"/>
        </w:rPr>
        <w:t>policy,</w:t>
      </w:r>
      <w:r w:rsidRPr="00737545">
        <w:rPr>
          <w:rFonts w:ascii="Arial" w:eastAsia="Times New Roman" w:hAnsi="Arial" w:cs="Arial"/>
          <w:lang w:eastAsia="en-GB"/>
        </w:rPr>
        <w:t xml:space="preserve"> or does it allow for different cases to be treated </w:t>
      </w:r>
      <w:r w:rsidR="000533AC" w:rsidRPr="00737545">
        <w:rPr>
          <w:rFonts w:ascii="Arial" w:eastAsia="Times New Roman" w:hAnsi="Arial" w:cs="Arial"/>
          <w:lang w:eastAsia="en-GB"/>
        </w:rPr>
        <w:t>differently?</w:t>
      </w:r>
    </w:p>
    <w:p w14:paraId="692222CD" w14:textId="77777777" w:rsidR="00720517" w:rsidRPr="00737545" w:rsidRDefault="0040307F" w:rsidP="00737545">
      <w:pPr>
        <w:pStyle w:val="ListParagraph"/>
        <w:numPr>
          <w:ilvl w:val="0"/>
          <w:numId w:val="45"/>
        </w:numPr>
        <w:shd w:val="clear" w:color="auto" w:fill="FFFFFF"/>
        <w:spacing w:after="0" w:line="240" w:lineRule="auto"/>
        <w:rPr>
          <w:rFonts w:ascii="Arial" w:eastAsia="Times New Roman" w:hAnsi="Arial" w:cs="Arial"/>
          <w:color w:val="666666"/>
          <w:sz w:val="21"/>
          <w:szCs w:val="21"/>
          <w:lang w:eastAsia="en-GB"/>
        </w:rPr>
      </w:pPr>
      <w:r>
        <w:rPr>
          <w:rFonts w:ascii="Arial" w:eastAsia="Times New Roman" w:hAnsi="Arial" w:cs="Arial"/>
          <w:lang w:eastAsia="en-GB"/>
        </w:rPr>
        <w:t xml:space="preserve">Are there existing </w:t>
      </w:r>
      <w:r w:rsidR="00720517" w:rsidRPr="00737545">
        <w:rPr>
          <w:rFonts w:ascii="Arial" w:eastAsia="Times New Roman" w:hAnsi="Arial" w:cs="Arial"/>
          <w:lang w:eastAsia="en-GB"/>
        </w:rPr>
        <w:t xml:space="preserve">safeguards </w:t>
      </w:r>
      <w:r>
        <w:rPr>
          <w:rFonts w:ascii="Arial" w:eastAsia="Times New Roman" w:hAnsi="Arial" w:cs="Arial"/>
          <w:lang w:eastAsia="en-GB"/>
        </w:rPr>
        <w:t>that mitigate the restriction</w:t>
      </w:r>
      <w:r w:rsidR="00720517" w:rsidRPr="00737545">
        <w:rPr>
          <w:rFonts w:ascii="Arial" w:eastAsia="Times New Roman" w:hAnsi="Arial" w:cs="Arial"/>
          <w:color w:val="666666"/>
          <w:sz w:val="21"/>
          <w:szCs w:val="21"/>
          <w:lang w:eastAsia="en-GB"/>
        </w:rPr>
        <w:t>?</w:t>
      </w:r>
    </w:p>
    <w:p w14:paraId="5D9DF228" w14:textId="77777777" w:rsidR="00720517" w:rsidRDefault="00720517" w:rsidP="00737545">
      <w:pPr>
        <w:spacing w:after="0" w:line="240" w:lineRule="auto"/>
        <w:rPr>
          <w:rFonts w:ascii="Arial" w:hAnsi="Arial" w:cs="Arial"/>
        </w:rPr>
      </w:pPr>
    </w:p>
    <w:p w14:paraId="0F5FC0A6" w14:textId="77777777" w:rsidR="003D0EAB" w:rsidRDefault="00657DAE" w:rsidP="002928EA">
      <w:pPr>
        <w:spacing w:after="0" w:line="240" w:lineRule="auto"/>
        <w:rPr>
          <w:rFonts w:ascii="Arial" w:hAnsi="Arial" w:cs="Arial"/>
        </w:rPr>
      </w:pPr>
      <w:r>
        <w:rPr>
          <w:rFonts w:ascii="Arial" w:hAnsi="Arial" w:cs="Arial"/>
        </w:rPr>
        <w:t>See Appendix B for the template to be used to undertake the Proportionality and Relevance Test.</w:t>
      </w:r>
    </w:p>
    <w:p w14:paraId="676E6B28" w14:textId="77777777" w:rsidR="00657DAE" w:rsidRDefault="00657DAE" w:rsidP="002928EA">
      <w:pPr>
        <w:spacing w:after="0" w:line="240" w:lineRule="auto"/>
        <w:rPr>
          <w:rFonts w:ascii="Arial" w:hAnsi="Arial" w:cs="Arial"/>
        </w:rPr>
      </w:pPr>
    </w:p>
    <w:p w14:paraId="1211C8FB" w14:textId="77777777" w:rsidR="00657DAE" w:rsidRDefault="00657DAE" w:rsidP="002928EA">
      <w:pPr>
        <w:spacing w:after="0" w:line="240" w:lineRule="auto"/>
        <w:rPr>
          <w:rFonts w:ascii="Arial" w:hAnsi="Arial" w:cs="Arial"/>
        </w:rPr>
      </w:pPr>
    </w:p>
    <w:p w14:paraId="4F580ACB" w14:textId="77777777" w:rsidR="00AD5F1B" w:rsidRDefault="00AD5F1B" w:rsidP="00B06040">
      <w:pPr>
        <w:rPr>
          <w:rFonts w:ascii="Arial" w:hAnsi="Arial" w:cs="Arial"/>
          <w:b/>
          <w:bCs/>
        </w:rPr>
      </w:pPr>
      <w:r w:rsidRPr="00EE177C">
        <w:rPr>
          <w:rFonts w:ascii="Arial" w:hAnsi="Arial" w:cs="Arial"/>
          <w:b/>
          <w:bCs/>
        </w:rPr>
        <w:t xml:space="preserve">Stage 2 </w:t>
      </w:r>
      <w:r w:rsidR="00B44881" w:rsidRPr="00EE177C">
        <w:rPr>
          <w:rFonts w:ascii="Arial" w:hAnsi="Arial" w:cs="Arial"/>
          <w:b/>
          <w:bCs/>
        </w:rPr>
        <w:t>–</w:t>
      </w:r>
      <w:r w:rsidRPr="00EE177C">
        <w:rPr>
          <w:rFonts w:ascii="Arial" w:hAnsi="Arial" w:cs="Arial"/>
          <w:b/>
          <w:bCs/>
        </w:rPr>
        <w:t xml:space="preserve"> </w:t>
      </w:r>
      <w:r w:rsidR="00B44881" w:rsidRPr="00EE177C">
        <w:rPr>
          <w:rFonts w:ascii="Arial" w:hAnsi="Arial" w:cs="Arial"/>
          <w:b/>
          <w:bCs/>
        </w:rPr>
        <w:t xml:space="preserve">Impact Assess </w:t>
      </w:r>
    </w:p>
    <w:p w14:paraId="7FA2DDC4" w14:textId="77777777" w:rsidR="00B25A3C" w:rsidRDefault="00657DAE" w:rsidP="000217FD">
      <w:pPr>
        <w:spacing w:line="240" w:lineRule="auto"/>
        <w:rPr>
          <w:rFonts w:ascii="Arial" w:hAnsi="Arial" w:cs="Arial"/>
        </w:rPr>
      </w:pPr>
      <w:r>
        <w:rPr>
          <w:rFonts w:ascii="Arial" w:hAnsi="Arial" w:cs="Arial"/>
        </w:rPr>
        <w:t xml:space="preserve">The first </w:t>
      </w:r>
      <w:r w:rsidR="007D75DB">
        <w:rPr>
          <w:rFonts w:ascii="Arial" w:hAnsi="Arial" w:cs="Arial"/>
        </w:rPr>
        <w:t xml:space="preserve">step in the impact assessment process </w:t>
      </w:r>
      <w:r>
        <w:rPr>
          <w:rFonts w:ascii="Arial" w:hAnsi="Arial" w:cs="Arial"/>
        </w:rPr>
        <w:t xml:space="preserve">is to </w:t>
      </w:r>
      <w:r w:rsidR="005E13CD">
        <w:rPr>
          <w:rFonts w:ascii="Arial" w:hAnsi="Arial" w:cs="Arial"/>
        </w:rPr>
        <w:t>identify, from the list of Areas for Consideration at Appendix A</w:t>
      </w:r>
      <w:r w:rsidR="007D75DB">
        <w:rPr>
          <w:rFonts w:ascii="Arial" w:hAnsi="Arial" w:cs="Arial"/>
        </w:rPr>
        <w:t>,</w:t>
      </w:r>
      <w:r w:rsidR="005E13CD">
        <w:rPr>
          <w:rFonts w:ascii="Arial" w:hAnsi="Arial" w:cs="Arial"/>
        </w:rPr>
        <w:t xml:space="preserve"> which </w:t>
      </w:r>
      <w:r w:rsidR="00E94B19">
        <w:rPr>
          <w:rFonts w:ascii="Arial" w:hAnsi="Arial" w:cs="Arial"/>
        </w:rPr>
        <w:t>may be impacted negatively from the policy or practice</w:t>
      </w:r>
      <w:r w:rsidR="00DB2E96">
        <w:rPr>
          <w:rFonts w:ascii="Arial" w:hAnsi="Arial" w:cs="Arial"/>
        </w:rPr>
        <w:t xml:space="preserve">.   </w:t>
      </w:r>
      <w:r w:rsidR="00E02D3A">
        <w:rPr>
          <w:rFonts w:ascii="Arial" w:hAnsi="Arial" w:cs="Arial"/>
        </w:rPr>
        <w:t>If you have any</w:t>
      </w:r>
      <w:r w:rsidR="00DA5B2B">
        <w:rPr>
          <w:rFonts w:ascii="Arial" w:hAnsi="Arial" w:cs="Arial"/>
        </w:rPr>
        <w:t xml:space="preserve"> </w:t>
      </w:r>
      <w:r w:rsidR="004F6EAC">
        <w:rPr>
          <w:rFonts w:ascii="Arial" w:hAnsi="Arial" w:cs="Arial"/>
        </w:rPr>
        <w:t xml:space="preserve">evidence </w:t>
      </w:r>
      <w:r w:rsidR="00F60D57">
        <w:rPr>
          <w:rFonts w:ascii="Arial" w:hAnsi="Arial" w:cs="Arial"/>
        </w:rPr>
        <w:t xml:space="preserve">that confirms this impact that should be recorded </w:t>
      </w:r>
      <w:r w:rsidR="004F6EAC">
        <w:rPr>
          <w:rFonts w:ascii="Arial" w:hAnsi="Arial" w:cs="Arial"/>
        </w:rPr>
        <w:t xml:space="preserve">whether that is </w:t>
      </w:r>
      <w:r w:rsidR="00DA5B2B">
        <w:rPr>
          <w:rFonts w:ascii="Arial" w:hAnsi="Arial" w:cs="Arial"/>
        </w:rPr>
        <w:t>quantitative</w:t>
      </w:r>
      <w:r w:rsidR="00E02D3A">
        <w:rPr>
          <w:rFonts w:ascii="Arial" w:hAnsi="Arial" w:cs="Arial"/>
        </w:rPr>
        <w:t xml:space="preserve"> data or </w:t>
      </w:r>
      <w:r w:rsidR="00DA5B2B">
        <w:rPr>
          <w:rFonts w:ascii="Arial" w:hAnsi="Arial" w:cs="Arial"/>
        </w:rPr>
        <w:t xml:space="preserve">qualitative information from </w:t>
      </w:r>
      <w:r w:rsidR="00F60D57">
        <w:rPr>
          <w:rFonts w:ascii="Arial" w:hAnsi="Arial" w:cs="Arial"/>
        </w:rPr>
        <w:t>previous engagement or consultation</w:t>
      </w:r>
      <w:r w:rsidR="00DE7437">
        <w:rPr>
          <w:rFonts w:ascii="Arial" w:hAnsi="Arial" w:cs="Arial"/>
        </w:rPr>
        <w:t xml:space="preserve">.   </w:t>
      </w:r>
      <w:r w:rsidR="00DB2E96">
        <w:rPr>
          <w:rFonts w:ascii="Arial" w:hAnsi="Arial" w:cs="Arial"/>
        </w:rPr>
        <w:t xml:space="preserve">You need to also consider cumulative impacts that may arise </w:t>
      </w:r>
      <w:r w:rsidR="00F73979">
        <w:rPr>
          <w:rFonts w:ascii="Arial" w:hAnsi="Arial" w:cs="Arial"/>
        </w:rPr>
        <w:t>if</w:t>
      </w:r>
      <w:r w:rsidR="00DB2E96">
        <w:rPr>
          <w:rFonts w:ascii="Arial" w:hAnsi="Arial" w:cs="Arial"/>
        </w:rPr>
        <w:t xml:space="preserve"> this latest policy or practice</w:t>
      </w:r>
      <w:r w:rsidR="00A32E21">
        <w:rPr>
          <w:rFonts w:ascii="Arial" w:hAnsi="Arial" w:cs="Arial"/>
        </w:rPr>
        <w:t>, added to others that are existing or planned</w:t>
      </w:r>
      <w:r w:rsidR="00471283">
        <w:rPr>
          <w:rFonts w:ascii="Arial" w:hAnsi="Arial" w:cs="Arial"/>
        </w:rPr>
        <w:t xml:space="preserve">, will have an impact that may not have been the case if it was just this policy or practice that was being introduced.  </w:t>
      </w:r>
    </w:p>
    <w:p w14:paraId="2622A81C" w14:textId="77777777" w:rsidR="00067572" w:rsidRDefault="005F2DA1" w:rsidP="000217FD">
      <w:pPr>
        <w:spacing w:line="240" w:lineRule="auto"/>
        <w:rPr>
          <w:rFonts w:ascii="Arial" w:hAnsi="Arial" w:cs="Arial"/>
        </w:rPr>
      </w:pPr>
      <w:r>
        <w:rPr>
          <w:rFonts w:ascii="Arial" w:hAnsi="Arial" w:cs="Arial"/>
        </w:rPr>
        <w:t>Next you need</w:t>
      </w:r>
      <w:r w:rsidR="00B25A3C">
        <w:rPr>
          <w:rFonts w:ascii="Arial" w:hAnsi="Arial" w:cs="Arial"/>
        </w:rPr>
        <w:t xml:space="preserve"> to consider </w:t>
      </w:r>
      <w:r w:rsidR="00795CF8">
        <w:rPr>
          <w:rFonts w:ascii="Arial" w:hAnsi="Arial" w:cs="Arial"/>
        </w:rPr>
        <w:t xml:space="preserve">which </w:t>
      </w:r>
      <w:r w:rsidR="00927689">
        <w:rPr>
          <w:rFonts w:ascii="Arial" w:hAnsi="Arial" w:cs="Arial"/>
        </w:rPr>
        <w:t xml:space="preserve">groups of people you </w:t>
      </w:r>
      <w:r w:rsidR="00A868FC">
        <w:rPr>
          <w:rFonts w:ascii="Arial" w:hAnsi="Arial" w:cs="Arial"/>
        </w:rPr>
        <w:t>still require</w:t>
      </w:r>
      <w:r w:rsidR="00927689">
        <w:rPr>
          <w:rFonts w:ascii="Arial" w:hAnsi="Arial" w:cs="Arial"/>
        </w:rPr>
        <w:t xml:space="preserve"> to </w:t>
      </w:r>
      <w:r w:rsidR="006634D2">
        <w:rPr>
          <w:rFonts w:ascii="Arial" w:hAnsi="Arial" w:cs="Arial"/>
        </w:rPr>
        <w:t>consult or</w:t>
      </w:r>
      <w:r w:rsidR="00927689">
        <w:rPr>
          <w:rFonts w:ascii="Arial" w:hAnsi="Arial" w:cs="Arial"/>
        </w:rPr>
        <w:t xml:space="preserve"> engage with</w:t>
      </w:r>
      <w:r w:rsidR="00C22B7C">
        <w:rPr>
          <w:rFonts w:ascii="Arial" w:hAnsi="Arial" w:cs="Arial"/>
        </w:rPr>
        <w:t xml:space="preserve"> and how that will be done.  </w:t>
      </w:r>
      <w:r>
        <w:rPr>
          <w:rFonts w:ascii="Arial" w:hAnsi="Arial" w:cs="Arial"/>
        </w:rPr>
        <w:t xml:space="preserve">Following engagement and/or consultation you need to </w:t>
      </w:r>
      <w:r w:rsidR="00DE7437">
        <w:rPr>
          <w:rFonts w:ascii="Arial" w:hAnsi="Arial" w:cs="Arial"/>
        </w:rPr>
        <w:t>record</w:t>
      </w:r>
      <w:r w:rsidR="00A67A21">
        <w:rPr>
          <w:rFonts w:ascii="Arial" w:hAnsi="Arial" w:cs="Arial"/>
        </w:rPr>
        <w:t xml:space="preserve"> the feedback </w:t>
      </w:r>
      <w:r w:rsidR="00BF159C">
        <w:rPr>
          <w:rFonts w:ascii="Arial" w:hAnsi="Arial" w:cs="Arial"/>
        </w:rPr>
        <w:t xml:space="preserve">from each group and </w:t>
      </w:r>
      <w:r w:rsidR="0002522A">
        <w:rPr>
          <w:rFonts w:ascii="Arial" w:hAnsi="Arial" w:cs="Arial"/>
        </w:rPr>
        <w:t>also how this was used to inform policy or practice development</w:t>
      </w:r>
      <w:r w:rsidR="004F6EAC">
        <w:rPr>
          <w:rFonts w:ascii="Arial" w:hAnsi="Arial" w:cs="Arial"/>
        </w:rPr>
        <w:t xml:space="preserve">.   </w:t>
      </w:r>
      <w:r w:rsidR="00C62FA4">
        <w:rPr>
          <w:rFonts w:ascii="Arial" w:hAnsi="Arial" w:cs="Arial"/>
        </w:rPr>
        <w:t xml:space="preserve">There may be multiple entries of this stage </w:t>
      </w:r>
      <w:r w:rsidR="00EA2406">
        <w:rPr>
          <w:rFonts w:ascii="Arial" w:hAnsi="Arial" w:cs="Arial"/>
        </w:rPr>
        <w:t>as you go back and check out any changes that have been made – each needs to be re</w:t>
      </w:r>
      <w:r w:rsidR="005A251A">
        <w:rPr>
          <w:rFonts w:ascii="Arial" w:hAnsi="Arial" w:cs="Arial"/>
        </w:rPr>
        <w:t>c</w:t>
      </w:r>
      <w:r w:rsidR="00EA2406">
        <w:rPr>
          <w:rFonts w:ascii="Arial" w:hAnsi="Arial" w:cs="Arial"/>
        </w:rPr>
        <w:t>orded separa</w:t>
      </w:r>
      <w:r w:rsidR="005A251A">
        <w:rPr>
          <w:rFonts w:ascii="Arial" w:hAnsi="Arial" w:cs="Arial"/>
        </w:rPr>
        <w:t>tely.</w:t>
      </w:r>
    </w:p>
    <w:p w14:paraId="1A97F00C" w14:textId="77777777" w:rsidR="007C3BA6" w:rsidRPr="007C3BA6" w:rsidRDefault="008838E8" w:rsidP="000217FD">
      <w:pPr>
        <w:spacing w:line="240" w:lineRule="auto"/>
        <w:rPr>
          <w:rFonts w:ascii="Arial" w:hAnsi="Arial" w:cs="Arial"/>
        </w:rPr>
      </w:pPr>
      <w:bookmarkStart w:id="0" w:name="_Hlk130404576"/>
      <w:r>
        <w:rPr>
          <w:rFonts w:ascii="Arial" w:hAnsi="Arial" w:cs="Arial"/>
        </w:rPr>
        <w:t xml:space="preserve">Finally you should complete the </w:t>
      </w:r>
      <w:r w:rsidR="00EC1995">
        <w:rPr>
          <w:rFonts w:ascii="Arial" w:hAnsi="Arial" w:cs="Arial"/>
        </w:rPr>
        <w:t xml:space="preserve">Summary page at the front of the Impact Assessment </w:t>
      </w:r>
      <w:r w:rsidR="005A55A0">
        <w:rPr>
          <w:rFonts w:ascii="Arial" w:hAnsi="Arial" w:cs="Arial"/>
        </w:rPr>
        <w:t xml:space="preserve">confirming that you have considered all of the required areas (in Appendix A) and </w:t>
      </w:r>
      <w:r w:rsidR="00237084">
        <w:rPr>
          <w:rFonts w:ascii="Arial" w:hAnsi="Arial" w:cs="Arial"/>
        </w:rPr>
        <w:t xml:space="preserve">detailing the key information that you gathered in terms of the groups or rights impacted </w:t>
      </w:r>
      <w:r w:rsidR="00251925">
        <w:rPr>
          <w:rFonts w:ascii="Arial" w:hAnsi="Arial" w:cs="Arial"/>
        </w:rPr>
        <w:t xml:space="preserve">and what adjustments were made as a result of your engagement and consultation.   You must also identify any performance measure that will be used to monitor the impact over time and </w:t>
      </w:r>
      <w:r w:rsidR="006D1281">
        <w:rPr>
          <w:rFonts w:ascii="Arial" w:hAnsi="Arial" w:cs="Arial"/>
        </w:rPr>
        <w:t xml:space="preserve">confirm </w:t>
      </w:r>
      <w:r w:rsidR="005A7CE5">
        <w:rPr>
          <w:rFonts w:ascii="Arial" w:hAnsi="Arial" w:cs="Arial"/>
        </w:rPr>
        <w:t xml:space="preserve">how and when these will be reported and monitored.   You should also </w:t>
      </w:r>
      <w:r w:rsidR="00251925">
        <w:rPr>
          <w:rFonts w:ascii="Arial" w:hAnsi="Arial" w:cs="Arial"/>
        </w:rPr>
        <w:t xml:space="preserve">identify a review date and confirm the rationale for setting that timescale.   This may be based on the length of time the policy is in force or be linked to </w:t>
      </w:r>
      <w:r w:rsidR="00B3752F">
        <w:rPr>
          <w:rFonts w:ascii="Arial" w:hAnsi="Arial" w:cs="Arial"/>
        </w:rPr>
        <w:t>risk where the higher the risk the shorter the review timescale should be</w:t>
      </w:r>
      <w:r w:rsidR="00133C88">
        <w:rPr>
          <w:rFonts w:ascii="Arial" w:hAnsi="Arial" w:cs="Arial"/>
        </w:rPr>
        <w:t>.</w:t>
      </w:r>
      <w:r w:rsidR="008C7837">
        <w:rPr>
          <w:rFonts w:ascii="Arial" w:hAnsi="Arial" w:cs="Arial"/>
        </w:rPr>
        <w:t xml:space="preserve">   </w:t>
      </w:r>
      <w:r w:rsidR="00584F59">
        <w:rPr>
          <w:rFonts w:ascii="Arial" w:hAnsi="Arial" w:cs="Arial"/>
        </w:rPr>
        <w:t xml:space="preserve">See Appendix C for the </w:t>
      </w:r>
      <w:r w:rsidR="008C7837">
        <w:rPr>
          <w:rFonts w:ascii="Arial" w:hAnsi="Arial" w:cs="Arial"/>
        </w:rPr>
        <w:t>template to be used for Impact Assessment.</w:t>
      </w:r>
    </w:p>
    <w:bookmarkEnd w:id="0"/>
    <w:p w14:paraId="51E0C6D6" w14:textId="77777777" w:rsidR="009B0F93" w:rsidRDefault="009B0F93" w:rsidP="009B0F93">
      <w:pPr>
        <w:spacing w:after="0" w:line="240" w:lineRule="auto"/>
        <w:rPr>
          <w:rFonts w:ascii="Arial" w:hAnsi="Arial" w:cs="Arial"/>
        </w:rPr>
      </w:pPr>
    </w:p>
    <w:p w14:paraId="3A0F22EC" w14:textId="77777777" w:rsidR="00A60C9F" w:rsidRDefault="00A60C9F">
      <w:pPr>
        <w:rPr>
          <w:rFonts w:ascii="Arial" w:hAnsi="Arial" w:cs="Arial"/>
          <w:b/>
          <w:bCs/>
        </w:rPr>
      </w:pPr>
      <w:r>
        <w:rPr>
          <w:rFonts w:ascii="Arial" w:hAnsi="Arial" w:cs="Arial"/>
          <w:b/>
          <w:bCs/>
        </w:rPr>
        <w:br w:type="page"/>
      </w:r>
    </w:p>
    <w:p w14:paraId="3738EEB6" w14:textId="51014DB6" w:rsidR="009E097F" w:rsidRPr="00EE177C" w:rsidRDefault="00EE177C">
      <w:pPr>
        <w:rPr>
          <w:rFonts w:ascii="Arial" w:hAnsi="Arial" w:cs="Arial"/>
          <w:b/>
          <w:bCs/>
        </w:rPr>
      </w:pPr>
      <w:r w:rsidRPr="00EE177C">
        <w:rPr>
          <w:rFonts w:ascii="Arial" w:hAnsi="Arial" w:cs="Arial"/>
          <w:b/>
          <w:bCs/>
        </w:rPr>
        <w:lastRenderedPageBreak/>
        <w:t xml:space="preserve">Stage </w:t>
      </w:r>
      <w:r w:rsidR="005A7CE5">
        <w:rPr>
          <w:rFonts w:ascii="Arial" w:hAnsi="Arial" w:cs="Arial"/>
          <w:b/>
          <w:bCs/>
        </w:rPr>
        <w:t>3</w:t>
      </w:r>
      <w:r w:rsidRPr="00EE177C">
        <w:rPr>
          <w:rFonts w:ascii="Arial" w:hAnsi="Arial" w:cs="Arial"/>
          <w:b/>
          <w:bCs/>
        </w:rPr>
        <w:t xml:space="preserve"> - Publish</w:t>
      </w:r>
    </w:p>
    <w:p w14:paraId="1E2A9655" w14:textId="77777777" w:rsidR="00554965" w:rsidRPr="00057F06" w:rsidRDefault="005B33D8" w:rsidP="00C51A8D">
      <w:pPr>
        <w:spacing w:after="0" w:line="240" w:lineRule="auto"/>
        <w:rPr>
          <w:rFonts w:ascii="Arial" w:hAnsi="Arial" w:cs="Arial"/>
        </w:rPr>
      </w:pPr>
      <w:r>
        <w:rPr>
          <w:rFonts w:ascii="Arial" w:hAnsi="Arial" w:cs="Arial"/>
        </w:rPr>
        <w:t xml:space="preserve">Impact Assessments should be </w:t>
      </w:r>
      <w:r w:rsidR="00B51A72">
        <w:rPr>
          <w:rFonts w:ascii="Arial" w:hAnsi="Arial" w:cs="Arial"/>
        </w:rPr>
        <w:t>p</w:t>
      </w:r>
      <w:r w:rsidR="00554965">
        <w:rPr>
          <w:rFonts w:ascii="Arial" w:hAnsi="Arial" w:cs="Arial"/>
        </w:rPr>
        <w:t>ublish</w:t>
      </w:r>
      <w:r w:rsidR="00B51A72">
        <w:rPr>
          <w:rFonts w:ascii="Arial" w:hAnsi="Arial" w:cs="Arial"/>
        </w:rPr>
        <w:t>ed w</w:t>
      </w:r>
      <w:r w:rsidR="00554965" w:rsidRPr="00057F06">
        <w:rPr>
          <w:rFonts w:ascii="Arial" w:hAnsi="Arial" w:cs="Arial"/>
        </w:rPr>
        <w:t>here you would expect to find IJB information</w:t>
      </w:r>
      <w:r w:rsidR="00B75D50">
        <w:rPr>
          <w:rFonts w:ascii="Arial" w:hAnsi="Arial" w:cs="Arial"/>
        </w:rPr>
        <w:t xml:space="preserve"> and </w:t>
      </w:r>
      <w:r w:rsidR="00B51A72">
        <w:rPr>
          <w:rFonts w:ascii="Arial" w:hAnsi="Arial" w:cs="Arial"/>
        </w:rPr>
        <w:t xml:space="preserve">where </w:t>
      </w:r>
      <w:r w:rsidR="00C51A8D">
        <w:rPr>
          <w:rFonts w:ascii="Arial" w:hAnsi="Arial" w:cs="Arial"/>
        </w:rPr>
        <w:t xml:space="preserve">members of the public and other interested parties </w:t>
      </w:r>
      <w:r w:rsidR="00554965">
        <w:rPr>
          <w:rFonts w:ascii="Arial" w:hAnsi="Arial" w:cs="Arial"/>
        </w:rPr>
        <w:t xml:space="preserve">can </w:t>
      </w:r>
      <w:r w:rsidR="00204629">
        <w:rPr>
          <w:rFonts w:ascii="Arial" w:hAnsi="Arial" w:cs="Arial"/>
        </w:rPr>
        <w:t>easily find and view them</w:t>
      </w:r>
      <w:r w:rsidR="00554965">
        <w:rPr>
          <w:rFonts w:ascii="Arial" w:hAnsi="Arial" w:cs="Arial"/>
        </w:rPr>
        <w:t>.</w:t>
      </w:r>
      <w:r w:rsidR="00204629">
        <w:rPr>
          <w:rFonts w:ascii="Arial" w:hAnsi="Arial" w:cs="Arial"/>
        </w:rPr>
        <w:t xml:space="preserve">   </w:t>
      </w:r>
      <w:r w:rsidR="00DF5515">
        <w:rPr>
          <w:rFonts w:ascii="Arial" w:hAnsi="Arial" w:cs="Arial"/>
        </w:rPr>
        <w:t>I</w:t>
      </w:r>
      <w:r w:rsidR="00405841">
        <w:rPr>
          <w:rFonts w:ascii="Arial" w:hAnsi="Arial" w:cs="Arial"/>
        </w:rPr>
        <w:t>n</w:t>
      </w:r>
      <w:r w:rsidR="00DF5515">
        <w:rPr>
          <w:rFonts w:ascii="Arial" w:hAnsi="Arial" w:cs="Arial"/>
        </w:rPr>
        <w:t xml:space="preserve"> the case of IJB Impact Assessments, this will be the dedicated Equalities page on the ACHSCP </w:t>
      </w:r>
      <w:r w:rsidR="005751F9">
        <w:rPr>
          <w:rFonts w:ascii="Arial" w:hAnsi="Arial" w:cs="Arial"/>
        </w:rPr>
        <w:t xml:space="preserve">website.   </w:t>
      </w:r>
      <w:r w:rsidR="003E7262">
        <w:rPr>
          <w:rFonts w:ascii="Arial" w:hAnsi="Arial" w:cs="Arial"/>
        </w:rPr>
        <w:t xml:space="preserve">When publishing </w:t>
      </w:r>
      <w:r w:rsidR="00D139E6">
        <w:rPr>
          <w:rFonts w:ascii="Arial" w:hAnsi="Arial" w:cs="Arial"/>
        </w:rPr>
        <w:t>you</w:t>
      </w:r>
      <w:r w:rsidR="003E7262">
        <w:rPr>
          <w:rFonts w:ascii="Arial" w:hAnsi="Arial" w:cs="Arial"/>
        </w:rPr>
        <w:t xml:space="preserve"> must c</w:t>
      </w:r>
      <w:r w:rsidR="00204629">
        <w:rPr>
          <w:rFonts w:ascii="Arial" w:hAnsi="Arial" w:cs="Arial"/>
        </w:rPr>
        <w:t xml:space="preserve">onsider how the </w:t>
      </w:r>
      <w:r w:rsidR="003E7262">
        <w:rPr>
          <w:rFonts w:ascii="Arial" w:hAnsi="Arial" w:cs="Arial"/>
        </w:rPr>
        <w:t xml:space="preserve">Impact Assessment </w:t>
      </w:r>
      <w:r w:rsidR="004D7DF2">
        <w:rPr>
          <w:rFonts w:ascii="Arial" w:hAnsi="Arial" w:cs="Arial"/>
        </w:rPr>
        <w:t>is name</w:t>
      </w:r>
      <w:r w:rsidR="004E7E2D">
        <w:rPr>
          <w:rFonts w:ascii="Arial" w:hAnsi="Arial" w:cs="Arial"/>
        </w:rPr>
        <w:t xml:space="preserve">d.  </w:t>
      </w:r>
      <w:r w:rsidR="007D195B">
        <w:rPr>
          <w:rFonts w:ascii="Arial" w:hAnsi="Arial" w:cs="Arial"/>
        </w:rPr>
        <w:t xml:space="preserve">This should be something people will recognise </w:t>
      </w:r>
      <w:r w:rsidR="00150FA2">
        <w:rPr>
          <w:rFonts w:ascii="Arial" w:hAnsi="Arial" w:cs="Arial"/>
        </w:rPr>
        <w:t>easily,</w:t>
      </w:r>
      <w:r w:rsidR="00F4048F">
        <w:rPr>
          <w:rFonts w:ascii="Arial" w:hAnsi="Arial" w:cs="Arial"/>
        </w:rPr>
        <w:t xml:space="preserve"> and which </w:t>
      </w:r>
      <w:r w:rsidR="004E7E2D">
        <w:rPr>
          <w:rFonts w:ascii="Arial" w:hAnsi="Arial" w:cs="Arial"/>
        </w:rPr>
        <w:t>can be found using a simple search function</w:t>
      </w:r>
      <w:r w:rsidR="00DF5515">
        <w:rPr>
          <w:rFonts w:ascii="Arial" w:hAnsi="Arial" w:cs="Arial"/>
        </w:rPr>
        <w:t xml:space="preserve"> </w:t>
      </w:r>
    </w:p>
    <w:p w14:paraId="62D60907" w14:textId="77777777" w:rsidR="005751F9" w:rsidRDefault="005751F9" w:rsidP="005751F9">
      <w:pPr>
        <w:spacing w:after="0"/>
        <w:rPr>
          <w:rFonts w:ascii="Arial" w:hAnsi="Arial" w:cs="Arial"/>
          <w:b/>
          <w:bCs/>
        </w:rPr>
      </w:pPr>
    </w:p>
    <w:p w14:paraId="48253CB1" w14:textId="77777777" w:rsidR="00554965" w:rsidRPr="00CB03F2" w:rsidRDefault="00EE177C" w:rsidP="00554965">
      <w:pPr>
        <w:rPr>
          <w:rFonts w:ascii="Arial" w:hAnsi="Arial" w:cs="Arial"/>
          <w:b/>
          <w:bCs/>
        </w:rPr>
      </w:pPr>
      <w:r w:rsidRPr="00CB03F2">
        <w:rPr>
          <w:rFonts w:ascii="Arial" w:hAnsi="Arial" w:cs="Arial"/>
          <w:b/>
          <w:bCs/>
        </w:rPr>
        <w:t xml:space="preserve">Stage </w:t>
      </w:r>
      <w:r w:rsidR="00B75D50">
        <w:rPr>
          <w:rFonts w:ascii="Arial" w:hAnsi="Arial" w:cs="Arial"/>
          <w:b/>
          <w:bCs/>
        </w:rPr>
        <w:t>4</w:t>
      </w:r>
      <w:r w:rsidRPr="00CB03F2">
        <w:rPr>
          <w:rFonts w:ascii="Arial" w:hAnsi="Arial" w:cs="Arial"/>
          <w:b/>
          <w:bCs/>
        </w:rPr>
        <w:t xml:space="preserve"> - </w:t>
      </w:r>
      <w:r w:rsidR="00B75D50">
        <w:rPr>
          <w:rFonts w:ascii="Arial" w:hAnsi="Arial" w:cs="Arial"/>
          <w:b/>
          <w:bCs/>
        </w:rPr>
        <w:t>Review</w:t>
      </w:r>
    </w:p>
    <w:p w14:paraId="57962266" w14:textId="77777777" w:rsidR="00B75D50" w:rsidRDefault="006C5003" w:rsidP="00FA5DF5">
      <w:pPr>
        <w:spacing w:after="0" w:line="240" w:lineRule="auto"/>
        <w:rPr>
          <w:rFonts w:ascii="Arial" w:hAnsi="Arial" w:cs="Arial"/>
        </w:rPr>
      </w:pPr>
      <w:bookmarkStart w:id="1" w:name="_Hlk130408805"/>
      <w:r>
        <w:rPr>
          <w:rFonts w:ascii="Arial" w:hAnsi="Arial" w:cs="Arial"/>
        </w:rPr>
        <w:t xml:space="preserve">Having set a date for review, schedule this so it is not </w:t>
      </w:r>
      <w:r w:rsidR="00757B59">
        <w:rPr>
          <w:rFonts w:ascii="Arial" w:hAnsi="Arial" w:cs="Arial"/>
        </w:rPr>
        <w:t xml:space="preserve">forgotten.   </w:t>
      </w:r>
      <w:r w:rsidR="00BD39E7">
        <w:rPr>
          <w:rFonts w:ascii="Arial" w:hAnsi="Arial" w:cs="Arial"/>
        </w:rPr>
        <w:t>If the KPIs indicat</w:t>
      </w:r>
      <w:r w:rsidR="00FC1B4B">
        <w:rPr>
          <w:rFonts w:ascii="Arial" w:hAnsi="Arial" w:cs="Arial"/>
        </w:rPr>
        <w:t>e</w:t>
      </w:r>
      <w:r w:rsidR="00BD39E7">
        <w:rPr>
          <w:rFonts w:ascii="Arial" w:hAnsi="Arial" w:cs="Arial"/>
        </w:rPr>
        <w:t xml:space="preserve"> the </w:t>
      </w:r>
      <w:r w:rsidR="00FC1B4B">
        <w:rPr>
          <w:rFonts w:ascii="Arial" w:hAnsi="Arial" w:cs="Arial"/>
        </w:rPr>
        <w:t xml:space="preserve">negative impact is greater than originally envisaged consider undertaking an earlier review of the policy or practice and identifying what adjustments could be made to </w:t>
      </w:r>
      <w:r w:rsidR="006C0437">
        <w:rPr>
          <w:rFonts w:ascii="Arial" w:hAnsi="Arial" w:cs="Arial"/>
        </w:rPr>
        <w:t>address</w:t>
      </w:r>
      <w:r w:rsidR="00FC1B4B">
        <w:rPr>
          <w:rFonts w:ascii="Arial" w:hAnsi="Arial" w:cs="Arial"/>
        </w:rPr>
        <w:t xml:space="preserve"> this</w:t>
      </w:r>
      <w:r w:rsidR="00F13A60">
        <w:rPr>
          <w:rFonts w:ascii="Arial" w:hAnsi="Arial" w:cs="Arial"/>
        </w:rPr>
        <w:t xml:space="preserve">. </w:t>
      </w:r>
      <w:r w:rsidR="00A762CD">
        <w:rPr>
          <w:rFonts w:ascii="Arial" w:hAnsi="Arial" w:cs="Arial"/>
        </w:rPr>
        <w:t xml:space="preserve">  See Appendix D for the Review Template.</w:t>
      </w:r>
    </w:p>
    <w:bookmarkEnd w:id="1"/>
    <w:p w14:paraId="35B28390" w14:textId="77777777" w:rsidR="00A72C46" w:rsidRDefault="00F13A60" w:rsidP="00FA5DF5">
      <w:pPr>
        <w:spacing w:after="0" w:line="240" w:lineRule="auto"/>
        <w:rPr>
          <w:rFonts w:ascii="Arial" w:hAnsi="Arial" w:cs="Arial"/>
        </w:rPr>
      </w:pPr>
      <w:r>
        <w:rPr>
          <w:rFonts w:ascii="Arial" w:hAnsi="Arial" w:cs="Arial"/>
        </w:rPr>
        <w:t xml:space="preserve">  </w:t>
      </w:r>
    </w:p>
    <w:p w14:paraId="1C6E035B" w14:textId="77777777" w:rsidR="009C4050" w:rsidRPr="002436F7" w:rsidRDefault="00472063" w:rsidP="005607D2">
      <w:pPr>
        <w:rPr>
          <w:rFonts w:ascii="Arial" w:hAnsi="Arial" w:cs="Arial"/>
          <w:b/>
          <w:bCs/>
        </w:rPr>
      </w:pPr>
      <w:r w:rsidRPr="002436F7">
        <w:rPr>
          <w:rFonts w:ascii="Arial" w:hAnsi="Arial" w:cs="Arial"/>
          <w:b/>
          <w:bCs/>
        </w:rPr>
        <w:t xml:space="preserve">Support for </w:t>
      </w:r>
      <w:r w:rsidR="00A72C46" w:rsidRPr="002436F7">
        <w:rPr>
          <w:rFonts w:ascii="Arial" w:hAnsi="Arial" w:cs="Arial"/>
          <w:b/>
          <w:bCs/>
        </w:rPr>
        <w:t>Compliance with PSED</w:t>
      </w:r>
    </w:p>
    <w:p w14:paraId="43837DF2" w14:textId="77777777" w:rsidR="00E01127" w:rsidRDefault="00D130D1" w:rsidP="00E01127">
      <w:pPr>
        <w:spacing w:after="0" w:line="240" w:lineRule="auto"/>
        <w:rPr>
          <w:rFonts w:ascii="Arial" w:hAnsi="Arial" w:cs="Arial"/>
        </w:rPr>
      </w:pPr>
      <w:r>
        <w:rPr>
          <w:rFonts w:ascii="Arial" w:hAnsi="Arial" w:cs="Arial"/>
        </w:rPr>
        <w:t xml:space="preserve">The responsibility for compliance with PSED is delegated to the </w:t>
      </w:r>
      <w:r w:rsidR="00E01127">
        <w:rPr>
          <w:rFonts w:ascii="Arial" w:hAnsi="Arial" w:cs="Arial"/>
        </w:rPr>
        <w:t>Lead for Strategy and Transformation</w:t>
      </w:r>
      <w:r>
        <w:rPr>
          <w:rFonts w:ascii="Arial" w:hAnsi="Arial" w:cs="Arial"/>
        </w:rPr>
        <w:t xml:space="preserve"> who is supported by both the </w:t>
      </w:r>
      <w:r w:rsidR="00E01127">
        <w:rPr>
          <w:rFonts w:ascii="Arial" w:hAnsi="Arial" w:cs="Arial"/>
        </w:rPr>
        <w:t>Transformation Programme Manager (Strategy and Infrastructure)</w:t>
      </w:r>
      <w:r>
        <w:rPr>
          <w:rFonts w:ascii="Arial" w:hAnsi="Arial" w:cs="Arial"/>
        </w:rPr>
        <w:t xml:space="preserve"> and the </w:t>
      </w:r>
      <w:r w:rsidR="00E01127">
        <w:rPr>
          <w:rFonts w:ascii="Arial" w:hAnsi="Arial" w:cs="Arial"/>
        </w:rPr>
        <w:t>Senior Project Manager (Strategy)</w:t>
      </w:r>
      <w:r>
        <w:rPr>
          <w:rFonts w:ascii="Arial" w:hAnsi="Arial" w:cs="Arial"/>
        </w:rPr>
        <w:t>.</w:t>
      </w:r>
    </w:p>
    <w:p w14:paraId="2683761F" w14:textId="77777777" w:rsidR="003C679B" w:rsidRDefault="003C679B" w:rsidP="00E01127">
      <w:pPr>
        <w:spacing w:after="0" w:line="240" w:lineRule="auto"/>
        <w:rPr>
          <w:rFonts w:ascii="Arial" w:hAnsi="Arial" w:cs="Arial"/>
        </w:rPr>
      </w:pPr>
    </w:p>
    <w:p w14:paraId="1C57487F" w14:textId="77777777" w:rsidR="00E01127" w:rsidRDefault="003C679B" w:rsidP="00E01127">
      <w:pPr>
        <w:spacing w:after="0" w:line="240" w:lineRule="auto"/>
        <w:rPr>
          <w:rFonts w:ascii="Arial" w:hAnsi="Arial" w:cs="Arial"/>
        </w:rPr>
      </w:pPr>
      <w:r>
        <w:rPr>
          <w:rFonts w:ascii="Arial" w:hAnsi="Arial" w:cs="Arial"/>
        </w:rPr>
        <w:t xml:space="preserve">The </w:t>
      </w:r>
      <w:r w:rsidR="00E01127">
        <w:rPr>
          <w:rFonts w:ascii="Arial" w:hAnsi="Arial" w:cs="Arial"/>
        </w:rPr>
        <w:t xml:space="preserve">Equality and Human Rights </w:t>
      </w:r>
      <w:r>
        <w:rPr>
          <w:rFonts w:ascii="Arial" w:hAnsi="Arial" w:cs="Arial"/>
        </w:rPr>
        <w:t>(EHR)</w:t>
      </w:r>
      <w:r w:rsidR="00A01E95">
        <w:rPr>
          <w:rFonts w:ascii="Arial" w:hAnsi="Arial" w:cs="Arial"/>
        </w:rPr>
        <w:t xml:space="preserve"> </w:t>
      </w:r>
      <w:r w:rsidR="00E01127">
        <w:rPr>
          <w:rFonts w:ascii="Arial" w:hAnsi="Arial" w:cs="Arial"/>
        </w:rPr>
        <w:t>Group</w:t>
      </w:r>
      <w:r w:rsidR="00A01E95">
        <w:rPr>
          <w:rFonts w:ascii="Arial" w:hAnsi="Arial" w:cs="Arial"/>
        </w:rPr>
        <w:t xml:space="preserve"> is a sub group of the Strategic Planning Group and </w:t>
      </w:r>
      <w:r w:rsidR="00BC2257">
        <w:rPr>
          <w:rFonts w:ascii="Arial" w:hAnsi="Arial" w:cs="Arial"/>
        </w:rPr>
        <w:t xml:space="preserve">consist of representatives of minority and seldom heard groups in Aberdeen covering the range of protected characteristics.   The group can </w:t>
      </w:r>
      <w:r w:rsidR="00EA79E8">
        <w:rPr>
          <w:rFonts w:ascii="Arial" w:hAnsi="Arial" w:cs="Arial"/>
        </w:rPr>
        <w:t xml:space="preserve">assist in the development of Impact Assessments by facilitating access to </w:t>
      </w:r>
      <w:r w:rsidR="005672AA">
        <w:rPr>
          <w:rFonts w:ascii="Arial" w:hAnsi="Arial" w:cs="Arial"/>
        </w:rPr>
        <w:t xml:space="preserve">groups they represent and/or undertaking </w:t>
      </w:r>
      <w:r w:rsidR="00597E87">
        <w:rPr>
          <w:rFonts w:ascii="Arial" w:hAnsi="Arial" w:cs="Arial"/>
        </w:rPr>
        <w:t xml:space="preserve">consultation and engagement on our behalf.   They also keep ACHSCP up to date with relevant </w:t>
      </w:r>
      <w:r w:rsidR="00314C8B">
        <w:rPr>
          <w:rFonts w:ascii="Arial" w:hAnsi="Arial" w:cs="Arial"/>
        </w:rPr>
        <w:t>updates or particular concerns emerging.</w:t>
      </w:r>
    </w:p>
    <w:p w14:paraId="5B8503AE" w14:textId="77777777" w:rsidR="00314C8B" w:rsidRDefault="00314C8B" w:rsidP="00E01127">
      <w:pPr>
        <w:spacing w:after="0" w:line="240" w:lineRule="auto"/>
        <w:rPr>
          <w:rFonts w:ascii="Arial" w:hAnsi="Arial" w:cs="Arial"/>
        </w:rPr>
      </w:pPr>
    </w:p>
    <w:p w14:paraId="18EB185C" w14:textId="37FC40AF" w:rsidR="00A72C46" w:rsidRDefault="00314C8B" w:rsidP="00E01127">
      <w:pPr>
        <w:spacing w:after="0" w:line="240" w:lineRule="auto"/>
        <w:rPr>
          <w:rFonts w:ascii="Arial" w:hAnsi="Arial" w:cs="Arial"/>
        </w:rPr>
      </w:pPr>
      <w:r>
        <w:rPr>
          <w:rFonts w:ascii="Arial" w:hAnsi="Arial" w:cs="Arial"/>
        </w:rPr>
        <w:t xml:space="preserve">A </w:t>
      </w:r>
      <w:proofErr w:type="spellStart"/>
      <w:r w:rsidR="002436F7">
        <w:rPr>
          <w:rFonts w:ascii="Arial" w:hAnsi="Arial" w:cs="Arial"/>
        </w:rPr>
        <w:t>Diver</w:t>
      </w:r>
      <w:r w:rsidR="00D30EE2">
        <w:rPr>
          <w:rFonts w:ascii="Arial" w:hAnsi="Arial" w:cs="Arial"/>
        </w:rPr>
        <w:t>s</w:t>
      </w:r>
      <w:r w:rsidR="002436F7">
        <w:rPr>
          <w:rFonts w:ascii="Arial" w:hAnsi="Arial" w:cs="Arial"/>
        </w:rPr>
        <w:t>City</w:t>
      </w:r>
      <w:proofErr w:type="spellEnd"/>
      <w:r w:rsidR="002436F7">
        <w:rPr>
          <w:rFonts w:ascii="Arial" w:hAnsi="Arial" w:cs="Arial"/>
        </w:rPr>
        <w:t xml:space="preserve"> Officers Group</w:t>
      </w:r>
      <w:r>
        <w:rPr>
          <w:rFonts w:ascii="Arial" w:hAnsi="Arial" w:cs="Arial"/>
        </w:rPr>
        <w:t xml:space="preserve"> </w:t>
      </w:r>
      <w:r w:rsidR="00AF0EFE">
        <w:rPr>
          <w:rFonts w:ascii="Arial" w:hAnsi="Arial" w:cs="Arial"/>
        </w:rPr>
        <w:t xml:space="preserve">has been constituted which has representatives from each service within ACHSCP.   The group support each other in the development of Impact Assessments through sharing knowledge, expertise and good practice, building a bank of exemplar Impact Assessments to assist others.   </w:t>
      </w:r>
    </w:p>
    <w:p w14:paraId="0E12355A" w14:textId="77777777" w:rsidR="00C149B4" w:rsidRDefault="00C149B4" w:rsidP="00E01127">
      <w:pPr>
        <w:spacing w:after="0" w:line="240" w:lineRule="auto"/>
        <w:rPr>
          <w:rFonts w:ascii="Arial" w:hAnsi="Arial" w:cs="Arial"/>
        </w:rPr>
      </w:pPr>
    </w:p>
    <w:p w14:paraId="6B956C73" w14:textId="77777777" w:rsidR="00BE3480" w:rsidRDefault="00BE3480" w:rsidP="00E01127">
      <w:pPr>
        <w:spacing w:after="0" w:line="240" w:lineRule="auto"/>
        <w:rPr>
          <w:rFonts w:ascii="Arial" w:hAnsi="Arial" w:cs="Arial"/>
        </w:rPr>
      </w:pPr>
    </w:p>
    <w:p w14:paraId="5E6E5ECD" w14:textId="77777777" w:rsidR="00C149B4" w:rsidRPr="006D788D" w:rsidRDefault="00C149B4" w:rsidP="00E01127">
      <w:pPr>
        <w:spacing w:after="0" w:line="240" w:lineRule="auto"/>
        <w:rPr>
          <w:rFonts w:ascii="Arial" w:hAnsi="Arial" w:cs="Arial"/>
          <w:b/>
          <w:bCs/>
        </w:rPr>
      </w:pPr>
      <w:r w:rsidRPr="006D788D">
        <w:rPr>
          <w:rFonts w:ascii="Arial" w:hAnsi="Arial" w:cs="Arial"/>
          <w:b/>
          <w:bCs/>
        </w:rPr>
        <w:t xml:space="preserve">Accountability and Governance </w:t>
      </w:r>
    </w:p>
    <w:p w14:paraId="4B37D562" w14:textId="77777777" w:rsidR="00C149B4" w:rsidRDefault="00C149B4" w:rsidP="00E01127">
      <w:pPr>
        <w:spacing w:after="0" w:line="240" w:lineRule="auto"/>
        <w:rPr>
          <w:rFonts w:ascii="Arial" w:hAnsi="Arial" w:cs="Arial"/>
        </w:rPr>
      </w:pPr>
    </w:p>
    <w:p w14:paraId="3801F48F" w14:textId="77777777" w:rsidR="00296594" w:rsidRDefault="00AF0EFE" w:rsidP="00E01127">
      <w:pPr>
        <w:spacing w:after="0" w:line="240" w:lineRule="auto"/>
        <w:rPr>
          <w:rFonts w:ascii="Arial" w:hAnsi="Arial" w:cs="Arial"/>
        </w:rPr>
      </w:pPr>
      <w:r>
        <w:rPr>
          <w:rFonts w:ascii="Arial" w:hAnsi="Arial" w:cs="Arial"/>
        </w:rPr>
        <w:t xml:space="preserve">Ultimately our compliance </w:t>
      </w:r>
      <w:r w:rsidR="00612988">
        <w:rPr>
          <w:rFonts w:ascii="Arial" w:hAnsi="Arial" w:cs="Arial"/>
        </w:rPr>
        <w:t xml:space="preserve">with the PSED is monitored by the </w:t>
      </w:r>
      <w:r w:rsidR="00296594">
        <w:rPr>
          <w:rFonts w:ascii="Arial" w:hAnsi="Arial" w:cs="Arial"/>
        </w:rPr>
        <w:t xml:space="preserve">Equality and Human Rights Commission </w:t>
      </w:r>
      <w:r w:rsidR="00612988">
        <w:rPr>
          <w:rFonts w:ascii="Arial" w:hAnsi="Arial" w:cs="Arial"/>
        </w:rPr>
        <w:t xml:space="preserve">(EHRC) in </w:t>
      </w:r>
      <w:r w:rsidR="00296594">
        <w:rPr>
          <w:rFonts w:ascii="Arial" w:hAnsi="Arial" w:cs="Arial"/>
        </w:rPr>
        <w:t>Scotland</w:t>
      </w:r>
      <w:r w:rsidR="008F0CF7">
        <w:rPr>
          <w:rFonts w:ascii="Arial" w:hAnsi="Arial" w:cs="Arial"/>
        </w:rPr>
        <w:t xml:space="preserve"> who liaise with nominated representatives and </w:t>
      </w:r>
      <w:r w:rsidR="009440B7">
        <w:rPr>
          <w:rFonts w:ascii="Arial" w:hAnsi="Arial" w:cs="Arial"/>
        </w:rPr>
        <w:t xml:space="preserve">provide advice and guidance in improving our compliance.   </w:t>
      </w:r>
      <w:r w:rsidR="00CB23D5">
        <w:rPr>
          <w:rFonts w:ascii="Arial" w:hAnsi="Arial" w:cs="Arial"/>
        </w:rPr>
        <w:t xml:space="preserve">There is an </w:t>
      </w:r>
      <w:r w:rsidR="00AF029B">
        <w:rPr>
          <w:rFonts w:ascii="Arial" w:hAnsi="Arial" w:cs="Arial"/>
        </w:rPr>
        <w:t xml:space="preserve">IJB Equality Peer </w:t>
      </w:r>
      <w:r w:rsidR="0068479E">
        <w:rPr>
          <w:rFonts w:ascii="Arial" w:hAnsi="Arial" w:cs="Arial"/>
        </w:rPr>
        <w:t>S</w:t>
      </w:r>
      <w:r w:rsidR="00AF029B">
        <w:rPr>
          <w:rFonts w:ascii="Arial" w:hAnsi="Arial" w:cs="Arial"/>
        </w:rPr>
        <w:t xml:space="preserve">upport Group </w:t>
      </w:r>
      <w:r w:rsidR="00CB23D5">
        <w:rPr>
          <w:rFonts w:ascii="Arial" w:hAnsi="Arial" w:cs="Arial"/>
        </w:rPr>
        <w:t>where IJB representative across Scotland share best practice and learning</w:t>
      </w:r>
      <w:r w:rsidR="00B35D98">
        <w:rPr>
          <w:rFonts w:ascii="Arial" w:hAnsi="Arial" w:cs="Arial"/>
        </w:rPr>
        <w:t>. The Equality and Human Rights G</w:t>
      </w:r>
      <w:r w:rsidR="00A1703B">
        <w:rPr>
          <w:rFonts w:ascii="Arial" w:hAnsi="Arial" w:cs="Arial"/>
        </w:rPr>
        <w:t>roup review progress against our duty on a quarterly basis</w:t>
      </w:r>
      <w:r w:rsidR="00EA4311">
        <w:rPr>
          <w:rFonts w:ascii="Arial" w:hAnsi="Arial" w:cs="Arial"/>
        </w:rPr>
        <w:t xml:space="preserve">, cross referencing the Business Planner of the IJB and its Committees and ensuring that Impact </w:t>
      </w:r>
      <w:r w:rsidR="003B1235">
        <w:rPr>
          <w:rFonts w:ascii="Arial" w:hAnsi="Arial" w:cs="Arial"/>
        </w:rPr>
        <w:t>Assessments are carried out where relevant</w:t>
      </w:r>
      <w:r w:rsidR="00DD680C">
        <w:rPr>
          <w:rFonts w:ascii="Arial" w:hAnsi="Arial" w:cs="Arial"/>
        </w:rPr>
        <w:t xml:space="preserve"> and reviewing the quality of those produced.   </w:t>
      </w:r>
    </w:p>
    <w:p w14:paraId="6765AD43" w14:textId="42B4D29C" w:rsidR="00901ED8" w:rsidRDefault="00901ED8">
      <w:pPr>
        <w:rPr>
          <w:rFonts w:ascii="Arial" w:hAnsi="Arial" w:cs="Arial"/>
        </w:rPr>
      </w:pPr>
      <w:r>
        <w:rPr>
          <w:rFonts w:ascii="Arial" w:hAnsi="Arial" w:cs="Arial"/>
        </w:rPr>
        <w:br w:type="page"/>
      </w:r>
    </w:p>
    <w:p w14:paraId="7356456B" w14:textId="3A526534" w:rsidR="002449E9" w:rsidRDefault="002449E9">
      <w:pPr>
        <w:rPr>
          <w:rFonts w:ascii="Arial" w:hAnsi="Arial" w:cs="Arial"/>
          <w:b/>
          <w:bCs/>
        </w:rPr>
      </w:pPr>
      <w:r>
        <w:rPr>
          <w:rFonts w:ascii="Arial" w:hAnsi="Arial" w:cs="Arial"/>
          <w:b/>
          <w:bCs/>
        </w:rPr>
        <w:lastRenderedPageBreak/>
        <w:t xml:space="preserve">Integrated Impact Assessment (IIA) Process flowchart </w:t>
      </w:r>
    </w:p>
    <w:p w14:paraId="16612CA6" w14:textId="0601500A" w:rsidR="002449E9" w:rsidRDefault="007D2186">
      <w:pPr>
        <w:rPr>
          <w:rFonts w:ascii="Arial" w:hAnsi="Arial" w:cs="Arial"/>
          <w:b/>
          <w:bCs/>
        </w:rPr>
      </w:pPr>
      <w:r>
        <w:rPr>
          <w:noProof/>
        </w:rPr>
        <mc:AlternateContent>
          <mc:Choice Requires="wpg">
            <w:drawing>
              <wp:anchor distT="0" distB="0" distL="114300" distR="114300" simplePos="0" relativeHeight="251658241" behindDoc="0" locked="0" layoutInCell="1" allowOverlap="1" wp14:anchorId="351F0D0D" wp14:editId="10660DC2">
                <wp:simplePos x="0" y="0"/>
                <wp:positionH relativeFrom="margin">
                  <wp:posOffset>-15674</wp:posOffset>
                </wp:positionH>
                <wp:positionV relativeFrom="paragraph">
                  <wp:posOffset>377543</wp:posOffset>
                </wp:positionV>
                <wp:extent cx="5993765" cy="7567930"/>
                <wp:effectExtent l="19050" t="19050" r="26035" b="13970"/>
                <wp:wrapNone/>
                <wp:docPr id="606881321" name="Group 7"/>
                <wp:cNvGraphicFramePr/>
                <a:graphic xmlns:a="http://schemas.openxmlformats.org/drawingml/2006/main">
                  <a:graphicData uri="http://schemas.microsoft.com/office/word/2010/wordprocessingGroup">
                    <wpg:wgp>
                      <wpg:cNvGrpSpPr/>
                      <wpg:grpSpPr>
                        <a:xfrm>
                          <a:off x="0" y="0"/>
                          <a:ext cx="5993765" cy="7567930"/>
                          <a:chOff x="0" y="0"/>
                          <a:chExt cx="5993990" cy="7568155"/>
                        </a:xfrm>
                      </wpg:grpSpPr>
                      <wps:wsp>
                        <wps:cNvPr id="1174593524" name="Rectangle: Rounded Corners 2"/>
                        <wps:cNvSpPr/>
                        <wps:spPr>
                          <a:xfrm>
                            <a:off x="0" y="0"/>
                            <a:ext cx="5943600" cy="562530"/>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4FB1FECD" w14:textId="34F48787" w:rsidR="002449E9" w:rsidRPr="00C23275" w:rsidRDefault="002449E9" w:rsidP="002449E9">
                              <w:pPr>
                                <w:rPr>
                                  <w:sz w:val="24"/>
                                  <w:szCs w:val="24"/>
                                </w:rPr>
                              </w:pPr>
                              <w:r w:rsidRPr="00C23275">
                                <w:rPr>
                                  <w:sz w:val="24"/>
                                  <w:szCs w:val="24"/>
                                </w:rPr>
                                <w:t>Are you undertaking a change to service that will impact, service users, public and Patients?</w:t>
                              </w:r>
                            </w:p>
                            <w:p w14:paraId="7A88CBB8" w14:textId="77777777" w:rsidR="002449E9" w:rsidRDefault="002449E9" w:rsidP="00244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648461" name="Rectangle: Rounded Corners 3"/>
                        <wps:cNvSpPr/>
                        <wps:spPr>
                          <a:xfrm>
                            <a:off x="3846894" y="739092"/>
                            <a:ext cx="2083443" cy="295154"/>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CFC5C75" w14:textId="77777777" w:rsidR="002449E9" w:rsidRDefault="002449E9" w:rsidP="002449E9">
                              <w:r>
                                <w:t>No - No need to undertake IIA.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7659505" name="Rectangle: Rounded Corners 3"/>
                        <wps:cNvSpPr/>
                        <wps:spPr>
                          <a:xfrm>
                            <a:off x="15674" y="744879"/>
                            <a:ext cx="3674962" cy="27749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873F635" w14:textId="77777777" w:rsidR="002449E9" w:rsidRDefault="002449E9" w:rsidP="002449E9">
                              <w:r>
                                <w:t xml:space="preserve">Yes – </w:t>
                              </w:r>
                              <w:r w:rsidRPr="00C30A74">
                                <w:rPr>
                                  <w:b/>
                                  <w:bCs/>
                                </w:rPr>
                                <w:t>Undertake Stage 1</w:t>
                              </w:r>
                              <w:r>
                                <w:t xml:space="preserve"> </w:t>
                              </w:r>
                              <w:r w:rsidRPr="00A76486">
                                <w:rPr>
                                  <w:b/>
                                  <w:bCs/>
                                </w:rPr>
                                <w:t>Proportionality and Relevance</w:t>
                              </w:r>
                            </w:p>
                            <w:p w14:paraId="03B912EB" w14:textId="77777777" w:rsidR="002449E9" w:rsidRDefault="002449E9" w:rsidP="002449E9"/>
                            <w:p w14:paraId="6E1775AB" w14:textId="77777777" w:rsidR="002449E9" w:rsidRDefault="002449E9" w:rsidP="00244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219062" name="Rectangle: Rounded Corners 2"/>
                        <wps:cNvSpPr/>
                        <wps:spPr>
                          <a:xfrm>
                            <a:off x="5787" y="1226881"/>
                            <a:ext cx="5943600" cy="617538"/>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150A1916" w14:textId="3FDF8B05" w:rsidR="002449E9" w:rsidRPr="00A76486" w:rsidRDefault="002449E9" w:rsidP="002449E9">
                              <w:pPr>
                                <w:rPr>
                                  <w:b/>
                                  <w:bCs/>
                                  <w:u w:val="single"/>
                                </w:rPr>
                              </w:pPr>
                              <w:r w:rsidRPr="00A76486">
                                <w:rPr>
                                  <w:b/>
                                  <w:bCs/>
                                  <w:u w:val="single"/>
                                </w:rPr>
                                <w:t>Stage 1 – Proportionality and Relevance</w:t>
                              </w:r>
                              <w:r w:rsidR="00A60C9F">
                                <w:rPr>
                                  <w:b/>
                                  <w:bCs/>
                                  <w:u w:val="single"/>
                                </w:rPr>
                                <w:t xml:space="preserve"> (</w:t>
                              </w:r>
                              <w:r w:rsidR="007D2186">
                                <w:rPr>
                                  <w:b/>
                                  <w:bCs/>
                                  <w:u w:val="single"/>
                                </w:rPr>
                                <w:t>p</w:t>
                              </w:r>
                              <w:r w:rsidR="00A60C9F">
                                <w:rPr>
                                  <w:b/>
                                  <w:bCs/>
                                  <w:u w:val="single"/>
                                </w:rPr>
                                <w:t>g</w:t>
                              </w:r>
                              <w:r w:rsidR="007D2186">
                                <w:rPr>
                                  <w:b/>
                                  <w:bCs/>
                                  <w:u w:val="single"/>
                                </w:rPr>
                                <w:t>.</w:t>
                              </w:r>
                              <w:r w:rsidR="00A60C9F">
                                <w:rPr>
                                  <w:b/>
                                  <w:bCs/>
                                  <w:u w:val="single"/>
                                </w:rPr>
                                <w:t xml:space="preserve"> 6)</w:t>
                              </w:r>
                            </w:p>
                            <w:p w14:paraId="3F710D20" w14:textId="77777777" w:rsidR="002449E9" w:rsidRDefault="002449E9" w:rsidP="002449E9">
                              <w:r>
                                <w:t>Consult with Key Stakeholders – has there been any negative impacts identified?</w:t>
                              </w:r>
                            </w:p>
                            <w:p w14:paraId="6F115DF0" w14:textId="77777777" w:rsidR="002449E9" w:rsidRDefault="002449E9" w:rsidP="00244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720601" name="Straight Connector 5"/>
                        <wps:cNvCnPr/>
                        <wps:spPr>
                          <a:xfrm>
                            <a:off x="1612980" y="559685"/>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5038949" name="Straight Connector 5"/>
                        <wps:cNvCnPr/>
                        <wps:spPr>
                          <a:xfrm>
                            <a:off x="5044874" y="565472"/>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06808986" name="Straight Connector 5"/>
                        <wps:cNvCnPr/>
                        <wps:spPr>
                          <a:xfrm>
                            <a:off x="1607193" y="1022672"/>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70996134" name="Straight Connector 5"/>
                        <wps:cNvCnPr/>
                        <wps:spPr>
                          <a:xfrm>
                            <a:off x="1601405" y="1844474"/>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7340987" name="Straight Connector 5"/>
                        <wps:cNvCnPr/>
                        <wps:spPr>
                          <a:xfrm>
                            <a:off x="5021724" y="1832900"/>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112326953" name="Group 6"/>
                        <wpg:cNvGrpSpPr/>
                        <wpg:grpSpPr>
                          <a:xfrm>
                            <a:off x="40511" y="2006520"/>
                            <a:ext cx="5953479" cy="5561635"/>
                            <a:chOff x="0" y="0"/>
                            <a:chExt cx="5953479" cy="5561635"/>
                          </a:xfrm>
                        </wpg:grpSpPr>
                        <wps:wsp>
                          <wps:cNvPr id="2025012626" name="Rectangle: Rounded Corners 3"/>
                          <wps:cNvSpPr/>
                          <wps:spPr>
                            <a:xfrm>
                              <a:off x="4099" y="23149"/>
                              <a:ext cx="2928508" cy="28321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84DADD0" w14:textId="11819503" w:rsidR="002449E9" w:rsidRDefault="002449E9" w:rsidP="002449E9">
                                <w:r>
                                  <w:t xml:space="preserve">Yes – </w:t>
                                </w:r>
                                <w:r w:rsidRPr="00C30A74">
                                  <w:rPr>
                                    <w:b/>
                                    <w:bCs/>
                                  </w:rPr>
                                  <w:t xml:space="preserve">Undertake </w:t>
                                </w:r>
                                <w:r w:rsidRPr="002449E9">
                                  <w:rPr>
                                    <w:b/>
                                    <w:bCs/>
                                  </w:rPr>
                                  <w:t>Stage 2  Impact Assess</w:t>
                                </w:r>
                                <w:r w:rsidR="007D2186">
                                  <w:rPr>
                                    <w:b/>
                                    <w:bCs/>
                                  </w:rPr>
                                  <w:t xml:space="preserve"> </w:t>
                                </w:r>
                              </w:p>
                              <w:p w14:paraId="2711AE26" w14:textId="77777777" w:rsidR="002449E9" w:rsidRDefault="002449E9" w:rsidP="002449E9"/>
                              <w:p w14:paraId="6C52BA60" w14:textId="77777777" w:rsidR="002449E9" w:rsidRDefault="002449E9" w:rsidP="00244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028683" name="Rectangle: Rounded Corners 3"/>
                          <wps:cNvSpPr/>
                          <wps:spPr>
                            <a:xfrm>
                              <a:off x="2978793" y="0"/>
                              <a:ext cx="2974686" cy="111116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CC4D529" w14:textId="3D5937D5" w:rsidR="002449E9" w:rsidRDefault="002449E9" w:rsidP="002449E9">
                                <w:r>
                                  <w:t>No – Signed by off by Reviewer, consider within risk register of any project changes which could restart the IIA considerations. Move to Stage 3 and Publish Stage 1 along with IJB Board or Committee 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3440972" name="Rectangle: Rounded Corners 2"/>
                          <wps:cNvSpPr/>
                          <wps:spPr>
                            <a:xfrm>
                              <a:off x="5787" y="1269116"/>
                              <a:ext cx="4629785" cy="1464197"/>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6632491A" w14:textId="5F7B1FD8" w:rsidR="002449E9" w:rsidRPr="00A76486" w:rsidRDefault="002449E9" w:rsidP="002449E9">
                                <w:pPr>
                                  <w:rPr>
                                    <w:b/>
                                    <w:bCs/>
                                    <w:u w:val="single"/>
                                  </w:rPr>
                                </w:pPr>
                                <w:r w:rsidRPr="00A76486">
                                  <w:rPr>
                                    <w:b/>
                                    <w:bCs/>
                                    <w:u w:val="single"/>
                                  </w:rPr>
                                  <w:t>Stage 2 -  Impact Assess</w:t>
                                </w:r>
                                <w:r w:rsidR="007D2186">
                                  <w:rPr>
                                    <w:b/>
                                    <w:bCs/>
                                    <w:u w:val="single"/>
                                  </w:rPr>
                                  <w:t xml:space="preserve"> </w:t>
                                </w:r>
                                <w:r w:rsidR="007D2186">
                                  <w:rPr>
                                    <w:b/>
                                    <w:bCs/>
                                  </w:rPr>
                                  <w:t>(pg. 7)</w:t>
                                </w:r>
                              </w:p>
                              <w:p w14:paraId="322B6807" w14:textId="141D719C" w:rsidR="002449E9" w:rsidRDefault="002449E9" w:rsidP="002449E9">
                                <w:r>
                                  <w:t xml:space="preserve">Understanding positive and negative impacts, mitigations and impacts completely understood. Further engagement and consultation and data and evidence is provided. Process to monitor and review is explained and a review date is set. IIA Review date and KPI’s to monitor are within risk registers.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795545" name="Rectangle: Rounded Corners 2"/>
                          <wps:cNvSpPr/>
                          <wps:spPr>
                            <a:xfrm>
                              <a:off x="11575" y="2918508"/>
                              <a:ext cx="5937813" cy="1348450"/>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3A08D36E" w14:textId="1D008D01" w:rsidR="007D2186" w:rsidRDefault="002449E9" w:rsidP="007D2186">
                                <w:pPr>
                                  <w:rPr>
                                    <w:b/>
                                    <w:bCs/>
                                    <w:u w:val="single"/>
                                  </w:rPr>
                                </w:pPr>
                                <w:r w:rsidRPr="00A76486">
                                  <w:rPr>
                                    <w:b/>
                                    <w:bCs/>
                                    <w:u w:val="single"/>
                                  </w:rPr>
                                  <w:t xml:space="preserve">Stage 3 -  Publish </w:t>
                                </w:r>
                                <w:r w:rsidR="007D2186">
                                  <w:rPr>
                                    <w:b/>
                                    <w:bCs/>
                                    <w:u w:val="single"/>
                                  </w:rPr>
                                  <w:t>(pg. 8)</w:t>
                                </w:r>
                              </w:p>
                              <w:p w14:paraId="03E15D0A" w14:textId="77777777" w:rsidR="002449E9" w:rsidRPr="00A76486" w:rsidRDefault="002449E9" w:rsidP="002449E9">
                                <w:pPr>
                                  <w:rPr>
                                    <w:b/>
                                    <w:bCs/>
                                    <w:u w:val="single"/>
                                  </w:rPr>
                                </w:pPr>
                                <w:r w:rsidRPr="00A76486">
                                  <w:rPr>
                                    <w:rFonts w:cs="Arial"/>
                                  </w:rPr>
                                  <w:t>Impact Assessments should be published where you would expect to find IJB information and where members of the public and other interested parties can easily find and view them.   In the case of IJB Impact Assessments, this will be the dedicated Equalities page on the ACHSCP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839845" name="Rectangle: Rounded Corners 2"/>
                          <wps:cNvSpPr/>
                          <wps:spPr>
                            <a:xfrm>
                              <a:off x="0" y="4463728"/>
                              <a:ext cx="5937813" cy="1097907"/>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77BB09BE" w14:textId="66B42534" w:rsidR="002449E9" w:rsidRDefault="002449E9" w:rsidP="002449E9">
                                <w:pPr>
                                  <w:rPr>
                                    <w:b/>
                                    <w:bCs/>
                                    <w:u w:val="single"/>
                                  </w:rPr>
                                </w:pPr>
                                <w:r w:rsidRPr="00A76486">
                                  <w:rPr>
                                    <w:b/>
                                    <w:bCs/>
                                    <w:u w:val="single"/>
                                  </w:rPr>
                                  <w:t xml:space="preserve">Stage </w:t>
                                </w:r>
                                <w:r>
                                  <w:rPr>
                                    <w:b/>
                                    <w:bCs/>
                                    <w:u w:val="single"/>
                                  </w:rPr>
                                  <w:t>4</w:t>
                                </w:r>
                                <w:r w:rsidRPr="00A76486">
                                  <w:rPr>
                                    <w:b/>
                                    <w:bCs/>
                                    <w:u w:val="single"/>
                                  </w:rPr>
                                  <w:t xml:space="preserve"> -  </w:t>
                                </w:r>
                                <w:r>
                                  <w:rPr>
                                    <w:b/>
                                    <w:bCs/>
                                    <w:u w:val="single"/>
                                  </w:rPr>
                                  <w:t>Review</w:t>
                                </w:r>
                                <w:r w:rsidR="007D2186">
                                  <w:rPr>
                                    <w:b/>
                                    <w:bCs/>
                                    <w:u w:val="single"/>
                                  </w:rPr>
                                  <w:t xml:space="preserve"> (pg. 8)</w:t>
                                </w:r>
                              </w:p>
                              <w:p w14:paraId="5D71B84E" w14:textId="77777777" w:rsidR="002449E9" w:rsidRPr="00A76486" w:rsidRDefault="002449E9" w:rsidP="002449E9">
                                <w:r>
                                  <w:t xml:space="preserve">Review date will be set at initial Impact Assessment, however KPI’s to be monitored within Project period to consistently review and a decision can be made to review earlier if negative impacts are worse that previously envisaged.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314094" name="Straight Connector 5"/>
                          <wps:cNvCnPr/>
                          <wps:spPr>
                            <a:xfrm flipH="1">
                              <a:off x="1560894" y="295154"/>
                              <a:ext cx="0" cy="9664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2907610" name="Straight Connector 5"/>
                          <wps:cNvCnPr/>
                          <wps:spPr>
                            <a:xfrm flipH="1">
                              <a:off x="4975426" y="1111170"/>
                              <a:ext cx="0" cy="17899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14851493" name="Straight Connector 5"/>
                          <wps:cNvCnPr/>
                          <wps:spPr>
                            <a:xfrm>
                              <a:off x="1555107" y="2725838"/>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7695229" name="Straight Connector 5"/>
                          <wps:cNvCnPr/>
                          <wps:spPr>
                            <a:xfrm>
                              <a:off x="2996155" y="4271058"/>
                              <a:ext cx="0" cy="1782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51F0D0D" id="Group 7" o:spid="_x0000_s1026" style="position:absolute;margin-left:-1.25pt;margin-top:29.75pt;width:471.95pt;height:595.9pt;z-index:251658241;mso-position-horizontal-relative:margin" coordsize="59939,7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">
                <v:roundrect id="Rectangle: Rounded Corners 2" o:spid="_x0000_s1027" style="position:absolute;width:59436;height:5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" fillcolor="white [3201]" strokecolor="#4472c4 [3204]" strokeweight="3pt">
                  <v:stroke joinstyle="miter"/>
                  <v:textbox>
                    <w:txbxContent>
                      <w:p w14:paraId="4FB1FECD" w14:textId="34F48787" w:rsidR="002449E9" w:rsidRPr="00C23275" w:rsidRDefault="002449E9" w:rsidP="002449E9">
                        <w:pPr>
                          <w:rPr>
                            <w:sz w:val="24"/>
                            <w:szCs w:val="24"/>
                          </w:rPr>
                        </w:pPr>
                        <w:r w:rsidRPr="00C23275">
                          <w:rPr>
                            <w:sz w:val="24"/>
                            <w:szCs w:val="24"/>
                          </w:rPr>
                          <w:t>Are you undertaking a change to service that will impact, service users, public and Patients?</w:t>
                        </w:r>
                      </w:p>
                      <w:p w14:paraId="7A88CBB8" w14:textId="77777777" w:rsidR="002449E9" w:rsidRDefault="002449E9" w:rsidP="002449E9">
                        <w:pPr>
                          <w:jc w:val="center"/>
                        </w:pPr>
                      </w:p>
                    </w:txbxContent>
                  </v:textbox>
                </v:roundrect>
                <v:roundrect id="Rectangle: Rounded Corners 3" o:spid="_x0000_s1028" style="position:absolute;left:38468;top:7390;width:20835;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" fillcolor="white [3201]" strokecolor="#4472c4 [3204]" strokeweight="1pt">
                  <v:stroke joinstyle="miter"/>
                  <v:textbox>
                    <w:txbxContent>
                      <w:p w14:paraId="6CFC5C75" w14:textId="77777777" w:rsidR="002449E9" w:rsidRDefault="002449E9" w:rsidP="002449E9">
                        <w:r>
                          <w:t>No - No need to undertake IIA.</w:t>
                        </w:r>
                      </w:p>
                    </w:txbxContent>
                  </v:textbox>
                </v:roundrect>
                <v:roundrect id="Rectangle: Rounded Corners 3" o:spid="_x0000_s1029" style="position:absolute;left:156;top:7448;width:36750;height:2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" fillcolor="white [3201]" strokecolor="#4472c4 [3204]" strokeweight="1pt">
                  <v:stroke joinstyle="miter"/>
                  <v:textbox>
                    <w:txbxContent>
                      <w:p w14:paraId="2873F635" w14:textId="77777777" w:rsidR="002449E9" w:rsidRDefault="002449E9" w:rsidP="002449E9">
                        <w:r>
                          <w:t xml:space="preserve">Yes – </w:t>
                        </w:r>
                        <w:r w:rsidRPr="00C30A74">
                          <w:rPr>
                            <w:b/>
                            <w:bCs/>
                          </w:rPr>
                          <w:t>Undertake Stage 1</w:t>
                        </w:r>
                        <w:r>
                          <w:t xml:space="preserve"> </w:t>
                        </w:r>
                        <w:r w:rsidRPr="00A76486">
                          <w:rPr>
                            <w:b/>
                            <w:bCs/>
                          </w:rPr>
                          <w:t>Proportionality and Relevance</w:t>
                        </w:r>
                      </w:p>
                      <w:p w14:paraId="03B912EB" w14:textId="77777777" w:rsidR="002449E9" w:rsidRDefault="002449E9" w:rsidP="002449E9"/>
                      <w:p w14:paraId="6E1775AB" w14:textId="77777777" w:rsidR="002449E9" w:rsidRDefault="002449E9" w:rsidP="002449E9">
                        <w:pPr>
                          <w:jc w:val="center"/>
                        </w:pPr>
                      </w:p>
                    </w:txbxContent>
                  </v:textbox>
                </v:roundrect>
                <v:roundrect id="Rectangle: Rounded Corners 2" o:spid="_x0000_s1030" style="position:absolute;left:57;top:12268;width:59436;height:6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" fillcolor="white [3201]" strokecolor="#4472c4 [3204]" strokeweight="3pt">
                  <v:stroke joinstyle="miter"/>
                  <v:textbox>
                    <w:txbxContent>
                      <w:p w14:paraId="150A1916" w14:textId="3FDF8B05" w:rsidR="002449E9" w:rsidRPr="00A76486" w:rsidRDefault="002449E9" w:rsidP="002449E9">
                        <w:pPr>
                          <w:rPr>
                            <w:b/>
                            <w:bCs/>
                            <w:u w:val="single"/>
                          </w:rPr>
                        </w:pPr>
                        <w:r w:rsidRPr="00A76486">
                          <w:rPr>
                            <w:b/>
                            <w:bCs/>
                            <w:u w:val="single"/>
                          </w:rPr>
                          <w:t>Stage 1 – Proportionality and Relevance</w:t>
                        </w:r>
                        <w:r w:rsidR="00A60C9F">
                          <w:rPr>
                            <w:b/>
                            <w:bCs/>
                            <w:u w:val="single"/>
                          </w:rPr>
                          <w:t xml:space="preserve"> (</w:t>
                        </w:r>
                        <w:r w:rsidR="007D2186">
                          <w:rPr>
                            <w:b/>
                            <w:bCs/>
                            <w:u w:val="single"/>
                          </w:rPr>
                          <w:t>p</w:t>
                        </w:r>
                        <w:r w:rsidR="00A60C9F">
                          <w:rPr>
                            <w:b/>
                            <w:bCs/>
                            <w:u w:val="single"/>
                          </w:rPr>
                          <w:t>g</w:t>
                        </w:r>
                        <w:r w:rsidR="007D2186">
                          <w:rPr>
                            <w:b/>
                            <w:bCs/>
                            <w:u w:val="single"/>
                          </w:rPr>
                          <w:t>.</w:t>
                        </w:r>
                        <w:r w:rsidR="00A60C9F">
                          <w:rPr>
                            <w:b/>
                            <w:bCs/>
                            <w:u w:val="single"/>
                          </w:rPr>
                          <w:t xml:space="preserve"> 6)</w:t>
                        </w:r>
                      </w:p>
                      <w:p w14:paraId="3F710D20" w14:textId="77777777" w:rsidR="002449E9" w:rsidRDefault="002449E9" w:rsidP="002449E9">
                        <w:r>
                          <w:t>Consult with Key Stakeholders – has there been any negative impacts identified?</w:t>
                        </w:r>
                      </w:p>
                      <w:p w14:paraId="6F115DF0" w14:textId="77777777" w:rsidR="002449E9" w:rsidRDefault="002449E9" w:rsidP="002449E9">
                        <w:pPr>
                          <w:jc w:val="center"/>
                        </w:pPr>
                      </w:p>
                    </w:txbxContent>
                  </v:textbox>
                </v:roundrect>
                <v:line id="Straight Connector 5" o:spid="_x0000_s1031" style="position:absolute;visibility:visible;mso-wrap-style:square" from="16129,5596" to="16129,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" strokecolor="#4472c4 [3204]" strokeweight=".5pt">
                  <v:stroke joinstyle="miter"/>
                </v:line>
                <v:line id="Straight Connector 5" o:spid="_x0000_s1032" style="position:absolute;visibility:visible;mso-wrap-style:square" from="50448,5654" to="50448,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" strokecolor="#4472c4 [3204]" strokeweight=".5pt">
                  <v:stroke joinstyle="miter"/>
                </v:line>
                <v:line id="Straight Connector 5" o:spid="_x0000_s1033" style="position:absolute;visibility:visible;mso-wrap-style:square" from="16071,10226" to="16071,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" strokecolor="#4472c4 [3204]" strokeweight=".5pt">
                  <v:stroke joinstyle="miter"/>
                </v:line>
                <v:line id="Straight Connector 5" o:spid="_x0000_s1034" style="position:absolute;visibility:visible;mso-wrap-style:square" from="16014,18444" to="16014,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" strokecolor="#4472c4 [3204]" strokeweight=".5pt">
                  <v:stroke joinstyle="miter"/>
                </v:line>
                <v:line id="Straight Connector 5" o:spid="_x0000_s1035" style="position:absolute;visibility:visible;mso-wrap-style:square" from="50217,18329" to="50217,2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" strokecolor="#4472c4 [3204]" strokeweight=".5pt">
                  <v:stroke joinstyle="miter"/>
                </v:line>
                <v:group id="Group 6" o:spid="_x0000_s1036" style="position:absolute;left:405;top:20065;width:59534;height:55616" coordsize="59534,5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">
                  <v:roundrect id="Rectangle: Rounded Corners 3" o:spid="_x0000_s1037" style="position:absolute;left:40;top:231;width:29286;height:28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" fillcolor="white [3201]" strokecolor="#4472c4 [3204]" strokeweight="1pt">
                    <v:stroke joinstyle="miter"/>
                    <v:textbox>
                      <w:txbxContent>
                        <w:p w14:paraId="084DADD0" w14:textId="11819503" w:rsidR="002449E9" w:rsidRDefault="002449E9" w:rsidP="002449E9">
                          <w:r>
                            <w:t xml:space="preserve">Yes – </w:t>
                          </w:r>
                          <w:r w:rsidRPr="00C30A74">
                            <w:rPr>
                              <w:b/>
                              <w:bCs/>
                            </w:rPr>
                            <w:t xml:space="preserve">Undertake </w:t>
                          </w:r>
                          <w:r w:rsidRPr="002449E9">
                            <w:rPr>
                              <w:b/>
                              <w:bCs/>
                            </w:rPr>
                            <w:t>Stage 2  Impact Assess</w:t>
                          </w:r>
                          <w:r w:rsidR="007D2186">
                            <w:rPr>
                              <w:b/>
                              <w:bCs/>
                            </w:rPr>
                            <w:t xml:space="preserve"> </w:t>
                          </w:r>
                        </w:p>
                        <w:p w14:paraId="2711AE26" w14:textId="77777777" w:rsidR="002449E9" w:rsidRDefault="002449E9" w:rsidP="002449E9"/>
                        <w:p w14:paraId="6C52BA60" w14:textId="77777777" w:rsidR="002449E9" w:rsidRDefault="002449E9" w:rsidP="002449E9">
                          <w:pPr>
                            <w:jc w:val="center"/>
                          </w:pPr>
                        </w:p>
                      </w:txbxContent>
                    </v:textbox>
                  </v:roundrect>
                  <v:roundrect id="Rectangle: Rounded Corners 3" o:spid="_x0000_s1038" style="position:absolute;left:29787;width:29747;height:11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" fillcolor="white [3201]" strokecolor="#4472c4 [3204]" strokeweight="1pt">
                    <v:stroke joinstyle="miter"/>
                    <v:textbox>
                      <w:txbxContent>
                        <w:p w14:paraId="3CC4D529" w14:textId="3D5937D5" w:rsidR="002449E9" w:rsidRDefault="002449E9" w:rsidP="002449E9">
                          <w:r>
                            <w:t>No – Signed by off by Reviewer, consider within risk register of any project changes which could restart the IIA considerations. Move to Stage 3 and Publish Stage 1 along with IJB Board or Committee Papers</w:t>
                          </w:r>
                        </w:p>
                      </w:txbxContent>
                    </v:textbox>
                  </v:roundrect>
                  <v:roundrect id="Rectangle: Rounded Corners 2" o:spid="_x0000_s1039" style="position:absolute;left:57;top:12691;width:46298;height:14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" fillcolor="white [3201]" strokecolor="#4472c4 [3204]" strokeweight="3pt">
                    <v:stroke joinstyle="miter"/>
                    <v:textbox>
                      <w:txbxContent>
                        <w:p w14:paraId="6632491A" w14:textId="5F7B1FD8" w:rsidR="002449E9" w:rsidRPr="00A76486" w:rsidRDefault="002449E9" w:rsidP="002449E9">
                          <w:pPr>
                            <w:rPr>
                              <w:b/>
                              <w:bCs/>
                              <w:u w:val="single"/>
                            </w:rPr>
                          </w:pPr>
                          <w:r w:rsidRPr="00A76486">
                            <w:rPr>
                              <w:b/>
                              <w:bCs/>
                              <w:u w:val="single"/>
                            </w:rPr>
                            <w:t>Stage 2 -  Impact Assess</w:t>
                          </w:r>
                          <w:r w:rsidR="007D2186">
                            <w:rPr>
                              <w:b/>
                              <w:bCs/>
                              <w:u w:val="single"/>
                            </w:rPr>
                            <w:t xml:space="preserve"> </w:t>
                          </w:r>
                          <w:r w:rsidR="007D2186">
                            <w:rPr>
                              <w:b/>
                              <w:bCs/>
                            </w:rPr>
                            <w:t>(pg. 7)</w:t>
                          </w:r>
                        </w:p>
                        <w:p w14:paraId="322B6807" w14:textId="141D719C" w:rsidR="002449E9" w:rsidRDefault="002449E9" w:rsidP="002449E9">
                          <w:r>
                            <w:t xml:space="preserve">Understanding positive and negative impacts, mitigations and impacts completely understood. Further engagement and consultation and data and evidence is provided. Process to monitor and review is explained and a review date is set. IIA Review date and KPI’s to monitor are within risk registers. </w:t>
                          </w:r>
                        </w:p>
                      </w:txbxContent>
                    </v:textbox>
                  </v:roundrect>
                  <v:roundrect id="Rectangle: Rounded Corners 2" o:spid="_x0000_s1040" style="position:absolute;left:115;top:29185;width:59378;height:13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" fillcolor="white [3201]" strokecolor="#4472c4 [3204]" strokeweight="3pt">
                    <v:stroke joinstyle="miter"/>
                    <v:textbox>
                      <w:txbxContent>
                        <w:p w14:paraId="3A08D36E" w14:textId="1D008D01" w:rsidR="007D2186" w:rsidRDefault="002449E9" w:rsidP="007D2186">
                          <w:pPr>
                            <w:rPr>
                              <w:b/>
                              <w:bCs/>
                              <w:u w:val="single"/>
                            </w:rPr>
                          </w:pPr>
                          <w:r w:rsidRPr="00A76486">
                            <w:rPr>
                              <w:b/>
                              <w:bCs/>
                              <w:u w:val="single"/>
                            </w:rPr>
                            <w:t xml:space="preserve">Stage 3 -  Publish </w:t>
                          </w:r>
                          <w:r w:rsidR="007D2186">
                            <w:rPr>
                              <w:b/>
                              <w:bCs/>
                              <w:u w:val="single"/>
                            </w:rPr>
                            <w:t>(pg. 8)</w:t>
                          </w:r>
                        </w:p>
                        <w:p w14:paraId="03E15D0A" w14:textId="77777777" w:rsidR="002449E9" w:rsidRPr="00A76486" w:rsidRDefault="002449E9" w:rsidP="002449E9">
                          <w:pPr>
                            <w:rPr>
                              <w:b/>
                              <w:bCs/>
                              <w:u w:val="single"/>
                            </w:rPr>
                          </w:pPr>
                          <w:r w:rsidRPr="00A76486">
                            <w:rPr>
                              <w:rFonts w:cs="Arial"/>
                            </w:rPr>
                            <w:t>Impact Assessments should be published where you would expect to find IJB information and where members of the public and other interested parties can easily find and view them.   In the case of IJB Impact Assessments, this will be the dedicated Equalities page on the ACHSCP website.</w:t>
                          </w:r>
                        </w:p>
                      </w:txbxContent>
                    </v:textbox>
                  </v:roundrect>
                  <v:roundrect id="Rectangle: Rounded Corners 2" o:spid="_x0000_s1041" style="position:absolute;top:44637;width:59378;height:10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" fillcolor="white [3201]" strokecolor="#4472c4 [3204]" strokeweight="3pt">
                    <v:stroke joinstyle="miter"/>
                    <v:textbox>
                      <w:txbxContent>
                        <w:p w14:paraId="77BB09BE" w14:textId="66B42534" w:rsidR="002449E9" w:rsidRDefault="002449E9" w:rsidP="002449E9">
                          <w:pPr>
                            <w:rPr>
                              <w:b/>
                              <w:bCs/>
                              <w:u w:val="single"/>
                            </w:rPr>
                          </w:pPr>
                          <w:r w:rsidRPr="00A76486">
                            <w:rPr>
                              <w:b/>
                              <w:bCs/>
                              <w:u w:val="single"/>
                            </w:rPr>
                            <w:t xml:space="preserve">Stage </w:t>
                          </w:r>
                          <w:r>
                            <w:rPr>
                              <w:b/>
                              <w:bCs/>
                              <w:u w:val="single"/>
                            </w:rPr>
                            <w:t>4</w:t>
                          </w:r>
                          <w:r w:rsidRPr="00A76486">
                            <w:rPr>
                              <w:b/>
                              <w:bCs/>
                              <w:u w:val="single"/>
                            </w:rPr>
                            <w:t xml:space="preserve"> -  </w:t>
                          </w:r>
                          <w:r>
                            <w:rPr>
                              <w:b/>
                              <w:bCs/>
                              <w:u w:val="single"/>
                            </w:rPr>
                            <w:t>Review</w:t>
                          </w:r>
                          <w:r w:rsidR="007D2186">
                            <w:rPr>
                              <w:b/>
                              <w:bCs/>
                              <w:u w:val="single"/>
                            </w:rPr>
                            <w:t xml:space="preserve"> (pg. 8)</w:t>
                          </w:r>
                        </w:p>
                        <w:p w14:paraId="5D71B84E" w14:textId="77777777" w:rsidR="002449E9" w:rsidRPr="00A76486" w:rsidRDefault="002449E9" w:rsidP="002449E9">
                          <w:r>
                            <w:t xml:space="preserve">Review date will be set at initial Impact Assessment, however KPI’s to be monitored within Project period to consistently review and a decision can be made to review earlier if negative impacts are worse that previously envisaged. </w:t>
                          </w:r>
                        </w:p>
                      </w:txbxContent>
                    </v:textbox>
                  </v:roundrect>
                  <v:line id="Straight Connector 5" o:spid="_x0000_s1042" style="position:absolute;flip:x;visibility:visible;mso-wrap-style:square" from="15608,2951" to="15608,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" strokecolor="#4472c4 [3204]" strokeweight=".5pt">
                    <v:stroke joinstyle="miter"/>
                  </v:line>
                  <v:line id="Straight Connector 5" o:spid="_x0000_s1043" style="position:absolute;flip:x;visibility:visible;mso-wrap-style:square" from="49754,11111" to="49754,2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" strokecolor="#4472c4 [3204]" strokeweight=".5pt">
                    <v:stroke joinstyle="miter"/>
                  </v:line>
                  <v:line id="Straight Connector 5" o:spid="_x0000_s1044" style="position:absolute;visibility:visible;mso-wrap-style:square" from="15551,27258" to="15551,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" strokecolor="#4472c4 [3204]" strokeweight=".5pt">
                    <v:stroke joinstyle="miter"/>
                  </v:line>
                  <v:line id="Straight Connector 5" o:spid="_x0000_s1045" style="position:absolute;visibility:visible;mso-wrap-style:square" from="29961,42710" to="29961,4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" strokecolor="#4472c4 [3204]" strokeweight=".5pt">
                    <v:stroke joinstyle="miter"/>
                  </v:line>
                </v:group>
                <w10:wrap anchorx="margin"/>
              </v:group>
            </w:pict>
          </mc:Fallback>
        </mc:AlternateContent>
      </w:r>
      <w:r w:rsidR="002449E9">
        <w:rPr>
          <w:rFonts w:ascii="Arial" w:hAnsi="Arial" w:cs="Arial"/>
          <w:b/>
          <w:bCs/>
        </w:rPr>
        <w:br w:type="page"/>
      </w:r>
    </w:p>
    <w:p w14:paraId="0D2512FC" w14:textId="77777777" w:rsidR="002449E9" w:rsidRDefault="002449E9">
      <w:pPr>
        <w:rPr>
          <w:rFonts w:ascii="Arial" w:hAnsi="Arial" w:cs="Arial"/>
          <w:b/>
          <w:bCs/>
        </w:rPr>
      </w:pPr>
    </w:p>
    <w:p w14:paraId="511A9382" w14:textId="3651988E" w:rsidR="0049193C" w:rsidRPr="004C7282" w:rsidRDefault="00A1532F" w:rsidP="005607D2">
      <w:pPr>
        <w:rPr>
          <w:rFonts w:ascii="Arial" w:hAnsi="Arial" w:cs="Arial"/>
          <w:b/>
          <w:bCs/>
        </w:rPr>
      </w:pPr>
      <w:r w:rsidRPr="004C7282">
        <w:rPr>
          <w:rFonts w:ascii="Arial" w:hAnsi="Arial" w:cs="Arial"/>
          <w:b/>
          <w:bCs/>
        </w:rPr>
        <w:t xml:space="preserve">Areas for Consideration of </w:t>
      </w:r>
      <w:r w:rsidR="0049193C" w:rsidRPr="004C7282">
        <w:rPr>
          <w:rFonts w:ascii="Arial" w:hAnsi="Arial" w:cs="Arial"/>
          <w:b/>
          <w:bCs/>
        </w:rPr>
        <w:t xml:space="preserve">Impact </w:t>
      </w:r>
      <w:r w:rsidR="00AD2334">
        <w:rPr>
          <w:rFonts w:ascii="Arial" w:hAnsi="Arial" w:cs="Arial"/>
          <w:b/>
          <w:bCs/>
        </w:rPr>
        <w:tab/>
      </w:r>
      <w:r w:rsidR="00AD2334">
        <w:rPr>
          <w:rFonts w:ascii="Arial" w:hAnsi="Arial" w:cs="Arial"/>
          <w:b/>
          <w:bCs/>
        </w:rPr>
        <w:tab/>
      </w:r>
      <w:r w:rsidR="00AD2334">
        <w:rPr>
          <w:rFonts w:ascii="Arial" w:hAnsi="Arial" w:cs="Arial"/>
          <w:b/>
          <w:bCs/>
        </w:rPr>
        <w:tab/>
      </w:r>
      <w:r w:rsidR="00AD2334">
        <w:rPr>
          <w:rFonts w:ascii="Arial" w:hAnsi="Arial" w:cs="Arial"/>
          <w:b/>
          <w:bCs/>
        </w:rPr>
        <w:tab/>
      </w:r>
      <w:r w:rsidR="00AD2334">
        <w:rPr>
          <w:rFonts w:ascii="Arial" w:hAnsi="Arial" w:cs="Arial"/>
          <w:b/>
          <w:bCs/>
        </w:rPr>
        <w:tab/>
        <w:t>APPENDIX A</w:t>
      </w:r>
    </w:p>
    <w:p w14:paraId="0399C6B6" w14:textId="77777777" w:rsidR="0049193C" w:rsidRPr="004C7282" w:rsidRDefault="004C7282" w:rsidP="005607D2">
      <w:pPr>
        <w:rPr>
          <w:rFonts w:ascii="Arial" w:hAnsi="Arial" w:cs="Arial"/>
          <w:b/>
          <w:bCs/>
        </w:rPr>
      </w:pPr>
      <w:r w:rsidRPr="004C7282">
        <w:rPr>
          <w:rFonts w:ascii="Arial" w:hAnsi="Arial" w:cs="Arial"/>
          <w:b/>
          <w:bCs/>
        </w:rPr>
        <w:t>Protected Characteristics</w:t>
      </w:r>
    </w:p>
    <w:tbl>
      <w:tblPr>
        <w:tblW w:w="47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3"/>
      </w:tblGrid>
      <w:tr w:rsidR="004C7282" w:rsidRPr="004C7282" w14:paraId="7A1F7FB1" w14:textId="77777777" w:rsidTr="00F779E6">
        <w:trPr>
          <w:trHeight w:val="399"/>
        </w:trPr>
        <w:tc>
          <w:tcPr>
            <w:tcW w:w="5000" w:type="pct"/>
            <w:shd w:val="clear" w:color="auto" w:fill="auto"/>
          </w:tcPr>
          <w:p w14:paraId="3D68D77C" w14:textId="77777777" w:rsidR="004C7282" w:rsidRPr="004C7282" w:rsidRDefault="004C7282" w:rsidP="004C7282">
            <w:pPr>
              <w:spacing w:after="0" w:line="240" w:lineRule="auto"/>
              <w:rPr>
                <w:rFonts w:ascii="Arial" w:eastAsia="Calibri" w:hAnsi="Arial" w:cs="Arial"/>
              </w:rPr>
            </w:pPr>
            <w:r w:rsidRPr="004C7282">
              <w:rPr>
                <w:rFonts w:ascii="Arial" w:eastAsia="Calibri" w:hAnsi="Arial" w:cs="Arial"/>
                <w:b/>
              </w:rPr>
              <w:t>Age:</w:t>
            </w:r>
            <w:r w:rsidRPr="004C7282">
              <w:rPr>
                <w:rFonts w:ascii="Arial" w:eastAsia="Calibri" w:hAnsi="Arial" w:cs="Arial"/>
              </w:rPr>
              <w:t xml:space="preserve"> older people; middle years; early years; children and young people.</w:t>
            </w:r>
          </w:p>
        </w:tc>
      </w:tr>
      <w:tr w:rsidR="004C7282" w:rsidRPr="004C7282" w14:paraId="3B592620" w14:textId="77777777" w:rsidTr="00F779E6">
        <w:trPr>
          <w:trHeight w:val="703"/>
        </w:trPr>
        <w:tc>
          <w:tcPr>
            <w:tcW w:w="5000" w:type="pct"/>
            <w:shd w:val="clear" w:color="auto" w:fill="auto"/>
          </w:tcPr>
          <w:p w14:paraId="2572ACBA" w14:textId="77777777" w:rsidR="004C7282" w:rsidRPr="004C7282" w:rsidRDefault="004C7282" w:rsidP="004C7282">
            <w:pPr>
              <w:spacing w:after="0" w:line="240" w:lineRule="auto"/>
              <w:rPr>
                <w:rFonts w:ascii="Arial" w:eastAsia="Calibri" w:hAnsi="Arial" w:cs="Arial"/>
                <w:b/>
              </w:rPr>
            </w:pPr>
            <w:r w:rsidRPr="004C7282">
              <w:rPr>
                <w:rFonts w:ascii="Arial" w:eastAsia="Calibri" w:hAnsi="Arial" w:cs="Arial"/>
                <w:b/>
              </w:rPr>
              <w:t>Disability:</w:t>
            </w:r>
            <w:r w:rsidRPr="004C7282">
              <w:rPr>
                <w:rFonts w:ascii="Arial" w:eastAsia="Calibri" w:hAnsi="Arial" w:cs="Arial"/>
              </w:rPr>
              <w:t xml:space="preserve"> physical impairments; learning disability; sensory impairment; mental health conditions; long-term medical conditions.</w:t>
            </w:r>
          </w:p>
        </w:tc>
      </w:tr>
      <w:tr w:rsidR="004C7282" w:rsidRPr="004C7282" w14:paraId="51889F9F" w14:textId="77777777" w:rsidTr="00F779E6">
        <w:trPr>
          <w:trHeight w:val="400"/>
        </w:trPr>
        <w:tc>
          <w:tcPr>
            <w:tcW w:w="5000" w:type="pct"/>
            <w:shd w:val="clear" w:color="auto" w:fill="auto"/>
          </w:tcPr>
          <w:p w14:paraId="66186932" w14:textId="77777777" w:rsidR="004C7282" w:rsidRPr="004C7282" w:rsidRDefault="004C7282" w:rsidP="004C7282">
            <w:pPr>
              <w:spacing w:after="0" w:line="240" w:lineRule="auto"/>
              <w:rPr>
                <w:rFonts w:ascii="Arial" w:eastAsia="Calibri" w:hAnsi="Arial" w:cs="Arial"/>
              </w:rPr>
            </w:pPr>
            <w:r w:rsidRPr="004C7282">
              <w:rPr>
                <w:rFonts w:ascii="Arial" w:eastAsia="Calibri" w:hAnsi="Arial" w:cs="Arial"/>
                <w:b/>
              </w:rPr>
              <w:t>Gender Reassignment:</w:t>
            </w:r>
            <w:r w:rsidRPr="004C7282">
              <w:rPr>
                <w:rFonts w:ascii="Arial" w:eastAsia="Calibri" w:hAnsi="Arial" w:cs="Arial"/>
              </w:rPr>
              <w:t xml:space="preserve"> people undergoing gender reassignment</w:t>
            </w:r>
          </w:p>
        </w:tc>
      </w:tr>
      <w:tr w:rsidR="004C7282" w:rsidRPr="004C7282" w14:paraId="6A1A8925" w14:textId="77777777" w:rsidTr="00F779E6">
        <w:trPr>
          <w:trHeight w:val="420"/>
        </w:trPr>
        <w:tc>
          <w:tcPr>
            <w:tcW w:w="5000" w:type="pct"/>
            <w:shd w:val="clear" w:color="auto" w:fill="auto"/>
          </w:tcPr>
          <w:p w14:paraId="0160654A" w14:textId="77777777" w:rsidR="004C7282" w:rsidRPr="004C7282" w:rsidRDefault="004C7282" w:rsidP="004C7282">
            <w:pPr>
              <w:spacing w:after="0" w:line="240" w:lineRule="auto"/>
              <w:rPr>
                <w:rFonts w:ascii="Arial" w:eastAsia="Calibri" w:hAnsi="Arial" w:cs="Arial"/>
                <w:b/>
              </w:rPr>
            </w:pPr>
            <w:r w:rsidRPr="004C7282">
              <w:rPr>
                <w:rFonts w:ascii="Arial" w:eastAsia="Calibri" w:hAnsi="Arial" w:cs="Arial"/>
                <w:b/>
              </w:rPr>
              <w:t>Marriage &amp; Civil Partnership:</w:t>
            </w:r>
            <w:r w:rsidRPr="004C7282">
              <w:rPr>
                <w:rFonts w:ascii="Arial" w:eastAsia="Calibri" w:hAnsi="Arial" w:cs="Arial"/>
              </w:rPr>
              <w:t xml:space="preserve"> people who are married, unmarried or in a civil partnership.</w:t>
            </w:r>
          </w:p>
        </w:tc>
      </w:tr>
      <w:tr w:rsidR="004C7282" w:rsidRPr="004C7282" w14:paraId="49F27B74" w14:textId="77777777" w:rsidTr="00F779E6">
        <w:trPr>
          <w:trHeight w:val="329"/>
        </w:trPr>
        <w:tc>
          <w:tcPr>
            <w:tcW w:w="5000" w:type="pct"/>
            <w:shd w:val="clear" w:color="auto" w:fill="auto"/>
          </w:tcPr>
          <w:p w14:paraId="170C324D" w14:textId="77777777" w:rsidR="004C7282" w:rsidRPr="004C7282" w:rsidRDefault="004C7282" w:rsidP="004C7282">
            <w:pPr>
              <w:spacing w:after="0" w:line="240" w:lineRule="auto"/>
              <w:rPr>
                <w:rFonts w:ascii="Arial" w:eastAsia="Calibri" w:hAnsi="Arial" w:cs="Arial"/>
                <w:b/>
              </w:rPr>
            </w:pPr>
            <w:r w:rsidRPr="004C7282">
              <w:rPr>
                <w:rFonts w:ascii="Arial" w:eastAsia="Calibri" w:hAnsi="Arial" w:cs="Arial"/>
                <w:b/>
              </w:rPr>
              <w:t>Pregnancy and Maternity:</w:t>
            </w:r>
            <w:r w:rsidRPr="004C7282">
              <w:rPr>
                <w:rFonts w:ascii="Arial" w:eastAsia="Calibri" w:hAnsi="Arial" w:cs="Arial"/>
              </w:rPr>
              <w:t xml:space="preserve"> women before and after childbirth; breastfeeding.</w:t>
            </w:r>
          </w:p>
        </w:tc>
      </w:tr>
      <w:tr w:rsidR="004C7282" w:rsidRPr="004C7282" w14:paraId="4CC51DF9" w14:textId="77777777" w:rsidTr="00F779E6">
        <w:trPr>
          <w:trHeight w:val="561"/>
        </w:trPr>
        <w:tc>
          <w:tcPr>
            <w:tcW w:w="5000" w:type="pct"/>
            <w:shd w:val="clear" w:color="auto" w:fill="auto"/>
          </w:tcPr>
          <w:p w14:paraId="7676F5EB" w14:textId="77777777" w:rsidR="004C7282" w:rsidRPr="004C7282" w:rsidRDefault="004C7282" w:rsidP="004C7282">
            <w:pPr>
              <w:spacing w:after="0" w:line="240" w:lineRule="auto"/>
              <w:rPr>
                <w:rFonts w:ascii="Arial" w:eastAsia="Calibri" w:hAnsi="Arial" w:cs="Arial"/>
              </w:rPr>
            </w:pPr>
            <w:r w:rsidRPr="004C7282">
              <w:rPr>
                <w:rFonts w:ascii="Arial" w:eastAsia="Calibri" w:hAnsi="Arial" w:cs="Arial"/>
                <w:b/>
              </w:rPr>
              <w:t>Race and ethnicity:</w:t>
            </w:r>
            <w:r w:rsidRPr="004C7282">
              <w:rPr>
                <w:rFonts w:ascii="Arial" w:eastAsia="Calibri" w:hAnsi="Arial" w:cs="Arial"/>
              </w:rPr>
              <w:t xml:space="preserve"> minority ethnic people; non-English speakers; gypsies/travellers; migrant workers.</w:t>
            </w:r>
          </w:p>
        </w:tc>
      </w:tr>
      <w:tr w:rsidR="004C7282" w:rsidRPr="004C7282" w14:paraId="607AA81B" w14:textId="77777777" w:rsidTr="00F779E6">
        <w:trPr>
          <w:trHeight w:val="413"/>
        </w:trPr>
        <w:tc>
          <w:tcPr>
            <w:tcW w:w="5000" w:type="pct"/>
            <w:shd w:val="clear" w:color="auto" w:fill="auto"/>
          </w:tcPr>
          <w:p w14:paraId="411BBEFC" w14:textId="77777777" w:rsidR="004C7282" w:rsidRPr="004C7282" w:rsidRDefault="004C7282" w:rsidP="004C7282">
            <w:pPr>
              <w:spacing w:after="0" w:line="240" w:lineRule="auto"/>
              <w:rPr>
                <w:rFonts w:ascii="Arial" w:eastAsia="Calibri" w:hAnsi="Arial" w:cs="Arial"/>
              </w:rPr>
            </w:pPr>
            <w:r w:rsidRPr="004C7282">
              <w:rPr>
                <w:rFonts w:ascii="Arial" w:eastAsia="Calibri" w:hAnsi="Arial" w:cs="Arial"/>
                <w:b/>
              </w:rPr>
              <w:t>Religion and belief:</w:t>
            </w:r>
            <w:r w:rsidRPr="004C7282">
              <w:rPr>
                <w:rFonts w:ascii="Arial" w:eastAsia="Calibri" w:hAnsi="Arial" w:cs="Arial"/>
              </w:rPr>
              <w:t xml:space="preserve"> people with different religions or beliefs, or none.</w:t>
            </w:r>
          </w:p>
        </w:tc>
      </w:tr>
      <w:tr w:rsidR="004C7282" w:rsidRPr="004C7282" w14:paraId="19EFFBB8" w14:textId="77777777" w:rsidTr="00F779E6">
        <w:trPr>
          <w:trHeight w:val="276"/>
        </w:trPr>
        <w:tc>
          <w:tcPr>
            <w:tcW w:w="5000" w:type="pct"/>
            <w:shd w:val="clear" w:color="auto" w:fill="auto"/>
          </w:tcPr>
          <w:p w14:paraId="5C8FF67D" w14:textId="77777777" w:rsidR="004C7282" w:rsidRPr="004C7282" w:rsidRDefault="004C7282" w:rsidP="004C7282">
            <w:pPr>
              <w:spacing w:after="0" w:line="240" w:lineRule="auto"/>
              <w:rPr>
                <w:rFonts w:ascii="Arial" w:eastAsia="Calibri" w:hAnsi="Arial" w:cs="Arial"/>
              </w:rPr>
            </w:pPr>
            <w:r w:rsidRPr="004C7282">
              <w:rPr>
                <w:rFonts w:ascii="Arial" w:eastAsia="Calibri" w:hAnsi="Arial" w:cs="Arial"/>
                <w:b/>
              </w:rPr>
              <w:t>Sex:</w:t>
            </w:r>
            <w:r w:rsidRPr="004C7282">
              <w:rPr>
                <w:rFonts w:ascii="Arial" w:eastAsia="Calibri" w:hAnsi="Arial" w:cs="Arial"/>
              </w:rPr>
              <w:t xml:space="preserve"> men; women; experience of gender-based violence.</w:t>
            </w:r>
          </w:p>
        </w:tc>
      </w:tr>
      <w:tr w:rsidR="004C7282" w:rsidRPr="004C7282" w14:paraId="43A587C5" w14:textId="77777777" w:rsidTr="00F779E6">
        <w:trPr>
          <w:trHeight w:val="423"/>
        </w:trPr>
        <w:tc>
          <w:tcPr>
            <w:tcW w:w="5000" w:type="pct"/>
            <w:shd w:val="clear" w:color="auto" w:fill="auto"/>
          </w:tcPr>
          <w:p w14:paraId="2698814F" w14:textId="77777777" w:rsidR="004C7282" w:rsidRPr="004C7282" w:rsidRDefault="004C7282" w:rsidP="004C7282">
            <w:pPr>
              <w:spacing w:after="0" w:line="240" w:lineRule="auto"/>
              <w:rPr>
                <w:rFonts w:ascii="Arial" w:eastAsia="Calibri" w:hAnsi="Arial" w:cs="Arial"/>
              </w:rPr>
            </w:pPr>
            <w:r w:rsidRPr="004C7282">
              <w:rPr>
                <w:rFonts w:ascii="Arial" w:eastAsia="Calibri" w:hAnsi="Arial" w:cs="Arial"/>
                <w:b/>
              </w:rPr>
              <w:t>Sexual orientation:</w:t>
            </w:r>
            <w:r w:rsidRPr="004C7282">
              <w:rPr>
                <w:rFonts w:ascii="Arial" w:eastAsia="Calibri" w:hAnsi="Arial" w:cs="Arial"/>
              </w:rPr>
              <w:t xml:space="preserve"> lesbian; gay; bisexual; heterosexual.</w:t>
            </w:r>
          </w:p>
        </w:tc>
      </w:tr>
    </w:tbl>
    <w:p w14:paraId="405662C3" w14:textId="77777777" w:rsidR="005A7F4B" w:rsidRDefault="005A7F4B"/>
    <w:p w14:paraId="4D17B6A5" w14:textId="77777777" w:rsidR="001F12BC" w:rsidRPr="007C39B9" w:rsidRDefault="001F12BC">
      <w:pPr>
        <w:rPr>
          <w:rFonts w:ascii="Arial" w:hAnsi="Arial" w:cs="Arial"/>
          <w:b/>
          <w:bCs/>
        </w:rPr>
      </w:pPr>
      <w:r w:rsidRPr="007C39B9">
        <w:rPr>
          <w:rFonts w:ascii="Arial" w:hAnsi="Arial" w:cs="Arial"/>
          <w:b/>
          <w:bCs/>
        </w:rPr>
        <w:t>Fairer Scotland Duty</w:t>
      </w:r>
    </w:p>
    <w:tbl>
      <w:tblPr>
        <w:tblW w:w="47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3"/>
      </w:tblGrid>
      <w:tr w:rsidR="004C7282" w:rsidRPr="004C7282" w14:paraId="5E4E9AF3" w14:textId="77777777" w:rsidTr="00F779E6">
        <w:trPr>
          <w:trHeight w:val="356"/>
        </w:trPr>
        <w:tc>
          <w:tcPr>
            <w:tcW w:w="5000" w:type="pct"/>
            <w:shd w:val="clear" w:color="auto" w:fill="auto"/>
          </w:tcPr>
          <w:p w14:paraId="21C6AFAF" w14:textId="77777777" w:rsidR="004C7282" w:rsidRPr="004C7282" w:rsidRDefault="001F12BC" w:rsidP="00053A51">
            <w:pPr>
              <w:spacing w:after="0" w:line="240" w:lineRule="auto"/>
              <w:rPr>
                <w:rFonts w:ascii="Arial" w:eastAsia="Calibri" w:hAnsi="Arial" w:cs="Arial"/>
              </w:rPr>
            </w:pPr>
            <w:r w:rsidRPr="000268BF">
              <w:rPr>
                <w:rFonts w:ascii="Arial" w:eastAsia="Calibri" w:hAnsi="Arial" w:cs="Arial"/>
                <w:b/>
                <w:bCs/>
              </w:rPr>
              <w:t>Low income</w:t>
            </w:r>
            <w:r w:rsidR="007C39B9">
              <w:rPr>
                <w:rFonts w:ascii="Arial" w:eastAsia="Calibri" w:hAnsi="Arial" w:cs="Arial"/>
              </w:rPr>
              <w:t xml:space="preserve"> – those who cannot affor</w:t>
            </w:r>
            <w:r w:rsidR="00AD0C9B">
              <w:rPr>
                <w:rFonts w:ascii="Arial" w:eastAsia="Calibri" w:hAnsi="Arial" w:cs="Arial"/>
              </w:rPr>
              <w:t>d regular bills, food, clothing payments</w:t>
            </w:r>
            <w:r w:rsidR="007C39B9">
              <w:rPr>
                <w:rFonts w:ascii="Arial" w:eastAsia="Calibri" w:hAnsi="Arial" w:cs="Arial"/>
              </w:rPr>
              <w:t xml:space="preserve"> </w:t>
            </w:r>
          </w:p>
        </w:tc>
      </w:tr>
      <w:tr w:rsidR="00E55789" w:rsidRPr="004C7282" w14:paraId="45722ED4" w14:textId="77777777" w:rsidTr="00F779E6">
        <w:trPr>
          <w:trHeight w:val="575"/>
        </w:trPr>
        <w:tc>
          <w:tcPr>
            <w:tcW w:w="5000" w:type="pct"/>
            <w:shd w:val="clear" w:color="auto" w:fill="auto"/>
          </w:tcPr>
          <w:p w14:paraId="089B35F8" w14:textId="77777777" w:rsidR="00E55789" w:rsidRDefault="00E55789" w:rsidP="00053A51">
            <w:pPr>
              <w:spacing w:after="0" w:line="240" w:lineRule="auto"/>
              <w:rPr>
                <w:rFonts w:ascii="Arial" w:eastAsia="Calibri" w:hAnsi="Arial" w:cs="Arial"/>
              </w:rPr>
            </w:pPr>
            <w:r w:rsidRPr="000268BF">
              <w:rPr>
                <w:rFonts w:ascii="Arial" w:eastAsia="Calibri" w:hAnsi="Arial" w:cs="Arial"/>
                <w:b/>
                <w:bCs/>
              </w:rPr>
              <w:t>Low Wealth</w:t>
            </w:r>
            <w:r w:rsidR="00AD0C9B">
              <w:rPr>
                <w:rFonts w:ascii="Arial" w:eastAsia="Calibri" w:hAnsi="Arial" w:cs="Arial"/>
              </w:rPr>
              <w:t xml:space="preserve"> </w:t>
            </w:r>
            <w:r w:rsidR="003719B2">
              <w:rPr>
                <w:rFonts w:ascii="Arial" w:eastAsia="Calibri" w:hAnsi="Arial" w:cs="Arial"/>
              </w:rPr>
              <w:t>–</w:t>
            </w:r>
            <w:r w:rsidR="00AD0C9B">
              <w:rPr>
                <w:rFonts w:ascii="Arial" w:eastAsia="Calibri" w:hAnsi="Arial" w:cs="Arial"/>
              </w:rPr>
              <w:t xml:space="preserve"> </w:t>
            </w:r>
            <w:r w:rsidR="003719B2">
              <w:rPr>
                <w:rFonts w:ascii="Arial" w:eastAsia="Calibri" w:hAnsi="Arial" w:cs="Arial"/>
              </w:rPr>
              <w:t xml:space="preserve">those who can meet basic living costs but have no savings </w:t>
            </w:r>
            <w:r w:rsidR="005362B6">
              <w:rPr>
                <w:rFonts w:ascii="Arial" w:eastAsia="Calibri" w:hAnsi="Arial" w:cs="Arial"/>
              </w:rPr>
              <w:t>for unexpected spend or provision for the future.</w:t>
            </w:r>
          </w:p>
        </w:tc>
      </w:tr>
      <w:tr w:rsidR="00E55789" w:rsidRPr="004C7282" w14:paraId="3F9E19C8" w14:textId="77777777" w:rsidTr="008E7349">
        <w:trPr>
          <w:trHeight w:val="805"/>
        </w:trPr>
        <w:tc>
          <w:tcPr>
            <w:tcW w:w="5000" w:type="pct"/>
            <w:shd w:val="clear" w:color="auto" w:fill="auto"/>
          </w:tcPr>
          <w:p w14:paraId="487B5CA6" w14:textId="77777777" w:rsidR="00E55789" w:rsidRDefault="00E55789" w:rsidP="00231260">
            <w:pPr>
              <w:spacing w:after="0" w:line="240" w:lineRule="auto"/>
              <w:rPr>
                <w:rFonts w:ascii="Arial" w:eastAsia="Calibri" w:hAnsi="Arial" w:cs="Arial"/>
              </w:rPr>
            </w:pPr>
            <w:r w:rsidRPr="000268BF">
              <w:rPr>
                <w:rFonts w:ascii="Arial" w:eastAsia="Calibri" w:hAnsi="Arial" w:cs="Arial"/>
                <w:b/>
                <w:bCs/>
              </w:rPr>
              <w:t>Material Deprivation</w:t>
            </w:r>
            <w:r w:rsidR="005362B6">
              <w:rPr>
                <w:rFonts w:ascii="Arial" w:eastAsia="Calibri" w:hAnsi="Arial" w:cs="Arial"/>
              </w:rPr>
              <w:t xml:space="preserve"> </w:t>
            </w:r>
            <w:r w:rsidR="005362B6" w:rsidRPr="005362B6">
              <w:rPr>
                <w:rFonts w:ascii="Arial" w:eastAsia="Calibri" w:hAnsi="Arial" w:cs="Arial"/>
              </w:rPr>
              <w:t>– those who cannot access basic goods and services, unable to repair/replace broken electrical goods, heat their homes or access to leisure or hobbies</w:t>
            </w:r>
          </w:p>
        </w:tc>
      </w:tr>
      <w:tr w:rsidR="00E55789" w:rsidRPr="004C7282" w14:paraId="266290F8" w14:textId="77777777" w:rsidTr="00F779E6">
        <w:trPr>
          <w:trHeight w:val="580"/>
        </w:trPr>
        <w:tc>
          <w:tcPr>
            <w:tcW w:w="5000" w:type="pct"/>
            <w:shd w:val="clear" w:color="auto" w:fill="auto"/>
          </w:tcPr>
          <w:p w14:paraId="2F4FE074" w14:textId="77777777" w:rsidR="00E55789" w:rsidRDefault="00AC11F8" w:rsidP="00053A51">
            <w:pPr>
              <w:spacing w:after="0" w:line="240" w:lineRule="auto"/>
              <w:rPr>
                <w:rFonts w:ascii="Arial" w:eastAsia="Calibri" w:hAnsi="Arial" w:cs="Arial"/>
              </w:rPr>
            </w:pPr>
            <w:r w:rsidRPr="000268BF">
              <w:rPr>
                <w:rFonts w:ascii="Arial" w:eastAsia="Calibri" w:hAnsi="Arial" w:cs="Arial"/>
                <w:b/>
                <w:bCs/>
              </w:rPr>
              <w:t>Area of Deprivation/Communities of Place</w:t>
            </w:r>
            <w:r w:rsidR="005362B6">
              <w:rPr>
                <w:rFonts w:ascii="Arial" w:eastAsia="Calibri" w:hAnsi="Arial" w:cs="Arial"/>
              </w:rPr>
              <w:t xml:space="preserve"> - </w:t>
            </w:r>
            <w:r w:rsidR="000268BF" w:rsidRPr="000268BF">
              <w:rPr>
                <w:rFonts w:ascii="Arial" w:hAnsi="Arial" w:cs="Arial"/>
              </w:rPr>
              <w:t>consider where people live and where they work (accessibility and cost of transport)</w:t>
            </w:r>
          </w:p>
        </w:tc>
      </w:tr>
      <w:tr w:rsidR="00E55789" w:rsidRPr="004C7282" w14:paraId="3B3F8605" w14:textId="77777777" w:rsidTr="00F779E6">
        <w:trPr>
          <w:trHeight w:val="560"/>
        </w:trPr>
        <w:tc>
          <w:tcPr>
            <w:tcW w:w="5000" w:type="pct"/>
            <w:shd w:val="clear" w:color="auto" w:fill="auto"/>
          </w:tcPr>
          <w:p w14:paraId="2E6030DE" w14:textId="77777777" w:rsidR="00E55789" w:rsidRDefault="00AC11F8" w:rsidP="00053A51">
            <w:pPr>
              <w:spacing w:after="0" w:line="240" w:lineRule="auto"/>
              <w:rPr>
                <w:rFonts w:ascii="Arial" w:eastAsia="Calibri" w:hAnsi="Arial" w:cs="Arial"/>
              </w:rPr>
            </w:pPr>
            <w:r w:rsidRPr="00E94632">
              <w:rPr>
                <w:rFonts w:ascii="Arial" w:eastAsia="Calibri" w:hAnsi="Arial" w:cs="Arial"/>
                <w:b/>
                <w:bCs/>
              </w:rPr>
              <w:t>Socio-Economic Background</w:t>
            </w:r>
            <w:r w:rsidR="000268BF">
              <w:rPr>
                <w:rFonts w:ascii="Arial" w:eastAsia="Calibri" w:hAnsi="Arial" w:cs="Arial"/>
              </w:rPr>
              <w:t xml:space="preserve"> - </w:t>
            </w:r>
            <w:r w:rsidR="00E94632" w:rsidRPr="00E94632">
              <w:rPr>
                <w:rFonts w:ascii="Arial" w:hAnsi="Arial" w:cs="Arial"/>
              </w:rPr>
              <w:t>social class, parents’ education, employment, income.</w:t>
            </w:r>
          </w:p>
        </w:tc>
      </w:tr>
    </w:tbl>
    <w:p w14:paraId="0F0551B3" w14:textId="77777777" w:rsidR="00A16EC2" w:rsidRDefault="00A16EC2">
      <w:pPr>
        <w:rPr>
          <w:rFonts w:ascii="Arial" w:hAnsi="Arial" w:cs="Arial"/>
        </w:rPr>
      </w:pPr>
    </w:p>
    <w:p w14:paraId="5A1BF85F" w14:textId="77777777" w:rsidR="00E55789" w:rsidRDefault="00181CD4">
      <w:pPr>
        <w:rPr>
          <w:rFonts w:ascii="Arial" w:hAnsi="Arial" w:cs="Arial"/>
        </w:rPr>
      </w:pPr>
      <w:r w:rsidRPr="00A16EC2">
        <w:rPr>
          <w:rFonts w:ascii="Arial" w:hAnsi="Arial" w:cs="Arial"/>
          <w:b/>
          <w:bCs/>
        </w:rPr>
        <w:t>Health Inequality</w:t>
      </w:r>
      <w:r w:rsidR="00A16EC2">
        <w:rPr>
          <w:rFonts w:ascii="Arial" w:hAnsi="Arial" w:cs="Arial"/>
        </w:rPr>
        <w:t xml:space="preserve"> (those not already covered in the Fairer Scotland Duty)</w:t>
      </w:r>
    </w:p>
    <w:tbl>
      <w:tblPr>
        <w:tblW w:w="47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3"/>
      </w:tblGrid>
      <w:tr w:rsidR="004C7282" w:rsidRPr="004C7282" w14:paraId="6AACDD0D" w14:textId="77777777" w:rsidTr="00F779E6">
        <w:trPr>
          <w:trHeight w:val="538"/>
        </w:trPr>
        <w:tc>
          <w:tcPr>
            <w:tcW w:w="5000" w:type="pct"/>
            <w:shd w:val="clear" w:color="auto" w:fill="auto"/>
          </w:tcPr>
          <w:p w14:paraId="7E144520" w14:textId="77777777" w:rsidR="004C7282" w:rsidRPr="004C7282" w:rsidRDefault="00D0671D" w:rsidP="004C7282">
            <w:pPr>
              <w:spacing w:after="0" w:line="240" w:lineRule="auto"/>
              <w:rPr>
                <w:rFonts w:ascii="Arial" w:eastAsia="Calibri" w:hAnsi="Arial" w:cs="Arial"/>
                <w:b/>
              </w:rPr>
            </w:pPr>
            <w:r>
              <w:rPr>
                <w:rFonts w:ascii="Arial" w:hAnsi="Arial" w:cs="Arial"/>
              </w:rPr>
              <w:t xml:space="preserve"> </w:t>
            </w:r>
            <w:r w:rsidR="004C7282" w:rsidRPr="004C7282">
              <w:rPr>
                <w:rFonts w:ascii="Arial" w:eastAsia="Calibri" w:hAnsi="Arial" w:cs="Arial"/>
                <w:b/>
              </w:rPr>
              <w:t>Low literacy / Health Literacy</w:t>
            </w:r>
            <w:r w:rsidR="007C5F10">
              <w:rPr>
                <w:rFonts w:ascii="Arial" w:eastAsia="Calibri" w:hAnsi="Arial" w:cs="Arial"/>
                <w:b/>
              </w:rPr>
              <w:t xml:space="preserve"> </w:t>
            </w:r>
            <w:r w:rsidR="004C7282" w:rsidRPr="004C7282">
              <w:rPr>
                <w:rFonts w:ascii="Arial" w:eastAsia="Calibri" w:hAnsi="Arial" w:cs="Arial"/>
              </w:rPr>
              <w:t>includes poor understanding of health and health services (health literacy) as well as poor written language skills.</w:t>
            </w:r>
          </w:p>
        </w:tc>
      </w:tr>
      <w:tr w:rsidR="004C7282" w:rsidRPr="004C7282" w14:paraId="679B70BD" w14:textId="77777777" w:rsidTr="00FA7344">
        <w:trPr>
          <w:trHeight w:val="546"/>
        </w:trPr>
        <w:tc>
          <w:tcPr>
            <w:tcW w:w="5000" w:type="pct"/>
            <w:shd w:val="clear" w:color="auto" w:fill="auto"/>
          </w:tcPr>
          <w:p w14:paraId="04A92274" w14:textId="77777777" w:rsidR="004C7282" w:rsidRPr="004C7282" w:rsidRDefault="004C7282" w:rsidP="00FA7344">
            <w:pPr>
              <w:spacing w:after="0" w:line="240" w:lineRule="auto"/>
              <w:rPr>
                <w:rFonts w:ascii="Arial" w:eastAsia="Calibri" w:hAnsi="Arial" w:cs="Arial"/>
                <w:b/>
              </w:rPr>
            </w:pPr>
            <w:r w:rsidRPr="004C7282">
              <w:rPr>
                <w:rFonts w:ascii="Arial" w:eastAsia="Calibri" w:hAnsi="Arial" w:cs="Arial"/>
                <w:b/>
              </w:rPr>
              <w:t>Discrimination/stigma</w:t>
            </w:r>
            <w:r w:rsidR="006B2F39">
              <w:rPr>
                <w:rFonts w:ascii="Arial" w:eastAsia="Calibri" w:hAnsi="Arial" w:cs="Arial"/>
                <w:b/>
              </w:rPr>
              <w:t xml:space="preserve"> </w:t>
            </w:r>
            <w:r w:rsidR="00CB1F72" w:rsidRPr="004B198A">
              <w:rPr>
                <w:rFonts w:ascii="Arial" w:eastAsia="Calibri" w:hAnsi="Arial" w:cs="Arial"/>
                <w:bCs/>
              </w:rPr>
              <w:t xml:space="preserve">– negative attitudes or treatment </w:t>
            </w:r>
            <w:r w:rsidR="004B198A">
              <w:rPr>
                <w:rFonts w:ascii="Arial" w:eastAsia="Calibri" w:hAnsi="Arial" w:cs="Arial"/>
                <w:bCs/>
              </w:rPr>
              <w:t xml:space="preserve">based on </w:t>
            </w:r>
            <w:r w:rsidR="00DF00F2">
              <w:rPr>
                <w:rFonts w:ascii="Arial" w:eastAsia="Calibri" w:hAnsi="Arial" w:cs="Arial"/>
                <w:bCs/>
              </w:rPr>
              <w:t xml:space="preserve">stereotyping.   Discrimination can be direct or indirect and </w:t>
            </w:r>
            <w:r w:rsidR="00FA7344">
              <w:rPr>
                <w:rFonts w:ascii="Arial" w:eastAsia="Calibri" w:hAnsi="Arial" w:cs="Arial"/>
                <w:bCs/>
              </w:rPr>
              <w:t>includes harassment and victimisation.</w:t>
            </w:r>
          </w:p>
        </w:tc>
      </w:tr>
      <w:tr w:rsidR="004C7282" w:rsidRPr="004C7282" w14:paraId="43490A4A" w14:textId="77777777" w:rsidTr="00FA7344">
        <w:trPr>
          <w:trHeight w:val="555"/>
        </w:trPr>
        <w:tc>
          <w:tcPr>
            <w:tcW w:w="5000" w:type="pct"/>
            <w:shd w:val="clear" w:color="auto" w:fill="auto"/>
          </w:tcPr>
          <w:p w14:paraId="5140F021" w14:textId="77777777" w:rsidR="004C7282" w:rsidRPr="004C7282" w:rsidRDefault="007239C3" w:rsidP="00FA7344">
            <w:pPr>
              <w:spacing w:after="0" w:line="240" w:lineRule="auto"/>
              <w:rPr>
                <w:rFonts w:ascii="Arial" w:eastAsia="Calibri" w:hAnsi="Arial" w:cs="Arial"/>
              </w:rPr>
            </w:pPr>
            <w:r>
              <w:rPr>
                <w:rFonts w:ascii="Arial" w:hAnsi="Arial" w:cs="Arial"/>
                <w:b/>
                <w:bCs/>
              </w:rPr>
              <w:t xml:space="preserve">Health and </w:t>
            </w:r>
            <w:r w:rsidR="00B83EF0">
              <w:rPr>
                <w:rFonts w:ascii="Arial" w:hAnsi="Arial" w:cs="Arial"/>
                <w:b/>
                <w:bCs/>
              </w:rPr>
              <w:t>Social</w:t>
            </w:r>
            <w:r>
              <w:rPr>
                <w:rFonts w:ascii="Arial" w:hAnsi="Arial" w:cs="Arial"/>
                <w:b/>
                <w:bCs/>
              </w:rPr>
              <w:t xml:space="preserve"> Care </w:t>
            </w:r>
            <w:r w:rsidR="003C7220">
              <w:rPr>
                <w:rFonts w:ascii="Arial" w:hAnsi="Arial" w:cs="Arial"/>
                <w:b/>
                <w:bCs/>
              </w:rPr>
              <w:t xml:space="preserve">Service </w:t>
            </w:r>
            <w:r w:rsidR="00B83EF0">
              <w:rPr>
                <w:rFonts w:ascii="Arial" w:hAnsi="Arial" w:cs="Arial"/>
                <w:b/>
                <w:bCs/>
              </w:rPr>
              <w:t>P</w:t>
            </w:r>
            <w:r w:rsidR="003C7220">
              <w:rPr>
                <w:rFonts w:ascii="Arial" w:hAnsi="Arial" w:cs="Arial"/>
                <w:b/>
                <w:bCs/>
              </w:rPr>
              <w:t xml:space="preserve">rovision - </w:t>
            </w:r>
            <w:r w:rsidR="00A70A60">
              <w:rPr>
                <w:rFonts w:ascii="Arial" w:hAnsi="Arial" w:cs="Arial"/>
              </w:rPr>
              <w:t>availability</w:t>
            </w:r>
            <w:r w:rsidR="003C7220">
              <w:rPr>
                <w:rFonts w:ascii="Arial" w:hAnsi="Arial" w:cs="Arial"/>
              </w:rPr>
              <w:t>, and quality</w:t>
            </w:r>
            <w:r w:rsidR="00851602">
              <w:rPr>
                <w:rFonts w:ascii="Arial" w:hAnsi="Arial" w:cs="Arial"/>
              </w:rPr>
              <w:t>/affordability</w:t>
            </w:r>
            <w:r w:rsidR="00A70A60">
              <w:rPr>
                <w:rFonts w:ascii="Arial" w:hAnsi="Arial" w:cs="Arial"/>
              </w:rPr>
              <w:t xml:space="preserve"> </w:t>
            </w:r>
            <w:r w:rsidR="00E1268F">
              <w:rPr>
                <w:rFonts w:ascii="Arial" w:eastAsia="Calibri" w:hAnsi="Arial" w:cs="Arial"/>
                <w:bCs/>
              </w:rPr>
              <w:t>and the ability to navigate accessing these</w:t>
            </w:r>
            <w:r w:rsidR="00A70A60" w:rsidRPr="00A70A60">
              <w:rPr>
                <w:rFonts w:ascii="Arial" w:eastAsia="Calibri" w:hAnsi="Arial" w:cs="Arial"/>
                <w:bCs/>
              </w:rPr>
              <w:t>.</w:t>
            </w:r>
          </w:p>
        </w:tc>
      </w:tr>
      <w:tr w:rsidR="007D5431" w:rsidRPr="004C7282" w14:paraId="364F9F3A" w14:textId="77777777" w:rsidTr="00533670">
        <w:trPr>
          <w:trHeight w:val="8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1C8CBA" w14:textId="77777777" w:rsidR="007D5431" w:rsidRDefault="00B83EF0" w:rsidP="00FA7344">
            <w:pPr>
              <w:spacing w:after="0" w:line="240" w:lineRule="auto"/>
              <w:rPr>
                <w:rFonts w:ascii="Arial" w:hAnsi="Arial" w:cs="Arial"/>
              </w:rPr>
            </w:pPr>
            <w:r>
              <w:rPr>
                <w:rFonts w:ascii="Arial" w:eastAsia="Calibri" w:hAnsi="Arial" w:cs="Arial"/>
                <w:b/>
              </w:rPr>
              <w:t>P</w:t>
            </w:r>
            <w:r w:rsidR="007D5431" w:rsidRPr="008E7349">
              <w:rPr>
                <w:rFonts w:ascii="Arial" w:eastAsia="Calibri" w:hAnsi="Arial" w:cs="Arial"/>
                <w:b/>
              </w:rPr>
              <w:t>hysical environment and local opportunities</w:t>
            </w:r>
            <w:r>
              <w:rPr>
                <w:rFonts w:ascii="Arial" w:eastAsia="Calibri" w:hAnsi="Arial" w:cs="Arial"/>
                <w:b/>
              </w:rPr>
              <w:t xml:space="preserve"> - </w:t>
            </w:r>
            <w:r w:rsidRPr="005D7A53">
              <w:rPr>
                <w:rFonts w:ascii="Arial" w:eastAsia="Calibri" w:hAnsi="Arial" w:cs="Arial"/>
                <w:bCs/>
              </w:rPr>
              <w:t>a</w:t>
            </w:r>
            <w:r w:rsidR="007D5431" w:rsidRPr="005D7A53">
              <w:rPr>
                <w:rFonts w:ascii="Arial" w:eastAsia="Calibri" w:hAnsi="Arial" w:cs="Arial"/>
                <w:bCs/>
              </w:rPr>
              <w:t>vailability and accessibility of housing, transport, healthy food, leisure activities, green spaces</w:t>
            </w:r>
            <w:r w:rsidR="006524FE" w:rsidRPr="005D7A53">
              <w:rPr>
                <w:rFonts w:ascii="Arial" w:eastAsia="Calibri" w:hAnsi="Arial" w:cs="Arial"/>
                <w:bCs/>
              </w:rPr>
              <w:t>, a</w:t>
            </w:r>
            <w:r w:rsidR="007D5431" w:rsidRPr="005D7A53">
              <w:rPr>
                <w:rFonts w:ascii="Arial" w:eastAsia="Calibri" w:hAnsi="Arial" w:cs="Arial"/>
                <w:bCs/>
              </w:rPr>
              <w:t>ir quality and housing/living conditions, exposure to pollutants</w:t>
            </w:r>
            <w:r w:rsidR="006524FE" w:rsidRPr="005D7A53">
              <w:rPr>
                <w:rFonts w:ascii="Arial" w:eastAsia="Calibri" w:hAnsi="Arial" w:cs="Arial"/>
                <w:bCs/>
              </w:rPr>
              <w:t>, s</w:t>
            </w:r>
            <w:r w:rsidR="007D5431" w:rsidRPr="005D7A53">
              <w:rPr>
                <w:rFonts w:ascii="Arial" w:eastAsia="Calibri" w:hAnsi="Arial" w:cs="Arial"/>
                <w:bCs/>
              </w:rPr>
              <w:t>afety of neighbourhoods, exposure to crime</w:t>
            </w:r>
            <w:r w:rsidR="006524FE" w:rsidRPr="005D7A53">
              <w:rPr>
                <w:rFonts w:ascii="Arial" w:eastAsia="Calibri" w:hAnsi="Arial" w:cs="Arial"/>
                <w:bCs/>
              </w:rPr>
              <w:t>, t</w:t>
            </w:r>
            <w:r w:rsidR="007D5431" w:rsidRPr="005D7A53">
              <w:rPr>
                <w:rFonts w:ascii="Arial" w:eastAsia="Calibri" w:hAnsi="Arial" w:cs="Arial"/>
                <w:bCs/>
              </w:rPr>
              <w:t>ransmission of infection</w:t>
            </w:r>
            <w:r w:rsidR="005D7A53" w:rsidRPr="005D7A53">
              <w:rPr>
                <w:rFonts w:ascii="Arial" w:eastAsia="Calibri" w:hAnsi="Arial" w:cs="Arial"/>
                <w:bCs/>
              </w:rPr>
              <w:t>, t</w:t>
            </w:r>
            <w:r w:rsidR="007D5431" w:rsidRPr="005D7A53">
              <w:rPr>
                <w:rFonts w:ascii="Arial" w:eastAsia="Calibri" w:hAnsi="Arial" w:cs="Arial"/>
                <w:bCs/>
              </w:rPr>
              <w:t>obacco, alcohol and substance use.</w:t>
            </w:r>
          </w:p>
        </w:tc>
      </w:tr>
      <w:tr w:rsidR="007D5431" w:rsidRPr="004C7282" w14:paraId="2FFE90FE" w14:textId="77777777" w:rsidTr="00533670">
        <w:trPr>
          <w:trHeight w:val="8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79C3DE0" w14:textId="77777777" w:rsidR="007D5431" w:rsidRDefault="007D5431" w:rsidP="005D7A53">
            <w:pPr>
              <w:spacing w:after="0" w:line="240" w:lineRule="auto"/>
              <w:rPr>
                <w:rFonts w:ascii="Arial" w:hAnsi="Arial" w:cs="Arial"/>
              </w:rPr>
            </w:pPr>
            <w:r w:rsidRPr="008E7349">
              <w:rPr>
                <w:rFonts w:ascii="Arial" w:eastAsia="Calibri" w:hAnsi="Arial" w:cs="Arial"/>
                <w:b/>
              </w:rPr>
              <w:t>Education and learning</w:t>
            </w:r>
            <w:r w:rsidR="005D7A53">
              <w:rPr>
                <w:rFonts w:ascii="Arial" w:eastAsia="Calibri" w:hAnsi="Arial" w:cs="Arial"/>
                <w:b/>
              </w:rPr>
              <w:t xml:space="preserve"> </w:t>
            </w:r>
            <w:r w:rsidR="005D7A53" w:rsidRPr="005D7A53">
              <w:rPr>
                <w:rFonts w:ascii="Arial" w:eastAsia="Calibri" w:hAnsi="Arial" w:cs="Arial"/>
                <w:bCs/>
              </w:rPr>
              <w:t>- a</w:t>
            </w:r>
            <w:r w:rsidRPr="005D7A53">
              <w:rPr>
                <w:rFonts w:ascii="Arial" w:eastAsia="Calibri" w:hAnsi="Arial" w:cs="Arial"/>
                <w:bCs/>
              </w:rPr>
              <w:t>vailability and accessibility to quality education, affordability of further education</w:t>
            </w:r>
            <w:r w:rsidR="005D7A53" w:rsidRPr="005D7A53">
              <w:rPr>
                <w:rFonts w:ascii="Arial" w:eastAsia="Calibri" w:hAnsi="Arial" w:cs="Arial"/>
                <w:bCs/>
              </w:rPr>
              <w:t xml:space="preserve">, </w:t>
            </w:r>
            <w:r w:rsidRPr="005D7A53">
              <w:rPr>
                <w:rFonts w:ascii="Arial" w:eastAsia="Calibri" w:hAnsi="Arial" w:cs="Arial"/>
                <w:bCs/>
              </w:rPr>
              <w:t xml:space="preserve">Early </w:t>
            </w:r>
            <w:r w:rsidR="005D7A53" w:rsidRPr="005D7A53">
              <w:rPr>
                <w:rFonts w:ascii="Arial" w:eastAsia="Calibri" w:hAnsi="Arial" w:cs="Arial"/>
                <w:bCs/>
              </w:rPr>
              <w:t>Y</w:t>
            </w:r>
            <w:r w:rsidRPr="005D7A53">
              <w:rPr>
                <w:rFonts w:ascii="Arial" w:eastAsia="Calibri" w:hAnsi="Arial" w:cs="Arial"/>
                <w:bCs/>
              </w:rPr>
              <w:t>ears development, readiness for school, literacy and numeracy levels, qualifications.</w:t>
            </w:r>
          </w:p>
        </w:tc>
      </w:tr>
    </w:tbl>
    <w:p w14:paraId="540D3936" w14:textId="77777777" w:rsidR="000E6D59" w:rsidRDefault="000E6D59"/>
    <w:p w14:paraId="1A58BDC3" w14:textId="77777777" w:rsidR="00FA7344" w:rsidRDefault="00FA7344"/>
    <w:p w14:paraId="0BA24BD6" w14:textId="77777777" w:rsidR="0062314A" w:rsidRPr="0062314A" w:rsidRDefault="0062314A" w:rsidP="003E10BF">
      <w:pPr>
        <w:shd w:val="clear" w:color="auto" w:fill="FFFFFF"/>
        <w:spacing w:after="150" w:line="240" w:lineRule="auto"/>
        <w:rPr>
          <w:rFonts w:ascii="Arial" w:eastAsia="Times New Roman" w:hAnsi="Arial" w:cs="Arial"/>
          <w:b/>
          <w:bCs/>
          <w:lang w:eastAsia="en-GB"/>
        </w:rPr>
      </w:pPr>
      <w:r w:rsidRPr="0062314A">
        <w:rPr>
          <w:rFonts w:ascii="Arial" w:eastAsia="Times New Roman" w:hAnsi="Arial" w:cs="Arial"/>
          <w:b/>
          <w:bCs/>
          <w:lang w:eastAsia="en-GB"/>
        </w:rPr>
        <w:t xml:space="preserve">Human Rights </w:t>
      </w:r>
      <w:r w:rsidR="009C4050">
        <w:rPr>
          <w:rFonts w:ascii="Arial" w:eastAsia="Times New Roman" w:hAnsi="Arial" w:cs="Arial"/>
          <w:b/>
          <w:bCs/>
          <w:lang w:eastAsia="en-GB"/>
        </w:rPr>
        <w:t>(note only the relevant ones are included below)</w:t>
      </w:r>
    </w:p>
    <w:p w14:paraId="6C440809" w14:textId="77777777" w:rsidR="0062314A" w:rsidRDefault="0062314A" w:rsidP="003E10BF">
      <w:pPr>
        <w:shd w:val="clear" w:color="auto" w:fill="FFFFFF"/>
        <w:spacing w:after="150" w:line="240" w:lineRule="auto"/>
        <w:rPr>
          <w:rFonts w:ascii="Arial" w:eastAsia="Times New Roman" w:hAnsi="Arial" w:cs="Arial"/>
          <w:color w:val="666666"/>
          <w:sz w:val="21"/>
          <w:szCs w:val="21"/>
          <w:lang w:eastAsia="en-GB"/>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06F4" w:rsidRPr="0062314A" w14:paraId="44284D57" w14:textId="77777777" w:rsidTr="00B706F4">
        <w:tc>
          <w:tcPr>
            <w:tcW w:w="5000" w:type="pct"/>
            <w:shd w:val="clear" w:color="auto" w:fill="auto"/>
          </w:tcPr>
          <w:p w14:paraId="08F5436C" w14:textId="2F0A0609" w:rsidR="00B706F4" w:rsidRPr="00B706F4" w:rsidRDefault="00F45EB8" w:rsidP="00B706F4">
            <w:pPr>
              <w:spacing w:after="0" w:line="240" w:lineRule="auto"/>
              <w:rPr>
                <w:rFonts w:ascii="Arial" w:eastAsia="Calibri" w:hAnsi="Arial" w:cs="Arial"/>
                <w:b/>
              </w:rPr>
            </w:pPr>
            <w:r>
              <w:rPr>
                <w:rFonts w:ascii="Arial" w:eastAsia="Calibri" w:hAnsi="Arial" w:cs="Arial"/>
                <w:b/>
              </w:rPr>
              <w:t xml:space="preserve">Article 2 - </w:t>
            </w:r>
            <w:r w:rsidR="00F71C21" w:rsidRPr="00F71C21">
              <w:rPr>
                <w:rFonts w:ascii="Arial" w:eastAsia="Calibri" w:hAnsi="Arial" w:cs="Arial"/>
                <w:b/>
              </w:rPr>
              <w:t xml:space="preserve">The right to life </w:t>
            </w:r>
            <w:r w:rsidR="00F71C21" w:rsidRPr="00462521">
              <w:rPr>
                <w:rFonts w:ascii="Arial" w:eastAsia="Calibri" w:hAnsi="Arial" w:cs="Arial"/>
                <w:bCs/>
              </w:rPr>
              <w:t xml:space="preserve">(absolute right) </w:t>
            </w:r>
            <w:r w:rsidR="00F71C21" w:rsidRPr="00F71C21">
              <w:rPr>
                <w:rFonts w:ascii="Arial" w:eastAsia="Calibri" w:hAnsi="Arial" w:cs="Arial"/>
                <w:b/>
              </w:rPr>
              <w:t xml:space="preserve">– </w:t>
            </w:r>
            <w:r w:rsidR="00F71C21" w:rsidRPr="00F71C21">
              <w:rPr>
                <w:rFonts w:ascii="Arial" w:eastAsia="Calibri" w:hAnsi="Arial" w:cs="Arial"/>
                <w:bCs/>
              </w:rPr>
              <w:t>everyone has the right to life, liberty and security of person which includes access to basic necessities and protection from risks to their life from self or others.</w:t>
            </w:r>
          </w:p>
        </w:tc>
      </w:tr>
      <w:tr w:rsidR="00B706F4" w:rsidRPr="0062314A" w14:paraId="04DF9A21" w14:textId="77777777" w:rsidTr="00B706F4">
        <w:tc>
          <w:tcPr>
            <w:tcW w:w="5000" w:type="pct"/>
            <w:shd w:val="clear" w:color="auto" w:fill="auto"/>
          </w:tcPr>
          <w:p w14:paraId="592BEAE8" w14:textId="4F4FA34A" w:rsidR="00B706F4" w:rsidRPr="0062314A" w:rsidRDefault="00F71C21" w:rsidP="00B706F4">
            <w:pPr>
              <w:spacing w:after="0" w:line="240" w:lineRule="auto"/>
              <w:rPr>
                <w:rFonts w:ascii="Arial" w:eastAsia="Calibri" w:hAnsi="Arial" w:cs="Arial"/>
              </w:rPr>
            </w:pPr>
            <w:r w:rsidRPr="00261AB8">
              <w:rPr>
                <w:rFonts w:ascii="Arial" w:eastAsia="Calibri" w:hAnsi="Arial" w:cs="Arial"/>
                <w:b/>
                <w:bCs/>
              </w:rPr>
              <w:t xml:space="preserve">Article 3 - </w:t>
            </w:r>
            <w:r w:rsidR="00261AB8" w:rsidRPr="00261AB8">
              <w:rPr>
                <w:rFonts w:ascii="Arial" w:eastAsia="Calibri" w:hAnsi="Arial" w:cs="Arial"/>
                <w:b/>
                <w:bCs/>
              </w:rPr>
              <w:t xml:space="preserve">The right not to be tortured or treated in an inhuman or degrading way </w:t>
            </w:r>
            <w:r w:rsidR="00261AB8" w:rsidRPr="00462521">
              <w:rPr>
                <w:rFonts w:ascii="Arial" w:eastAsia="Calibri" w:hAnsi="Arial" w:cs="Arial"/>
              </w:rPr>
              <w:t>(absolute right)</w:t>
            </w:r>
            <w:r w:rsidR="00261AB8" w:rsidRPr="00261AB8">
              <w:rPr>
                <w:rFonts w:ascii="Arial" w:eastAsia="Calibri" w:hAnsi="Arial" w:cs="Arial"/>
                <w:b/>
                <w:bCs/>
              </w:rPr>
              <w:t xml:space="preserve"> -</w:t>
            </w:r>
            <w:r w:rsidR="00261AB8">
              <w:rPr>
                <w:rFonts w:ascii="Arial" w:eastAsia="Calibri" w:hAnsi="Arial" w:cs="Arial"/>
              </w:rPr>
              <w:t xml:space="preserve"> </w:t>
            </w:r>
            <w:r w:rsidR="00261AB8" w:rsidRPr="00261AB8">
              <w:rPr>
                <w:rFonts w:ascii="Arial" w:eastAsia="Calibri" w:hAnsi="Arial" w:cs="Arial"/>
              </w:rPr>
              <w:t>which includes anything that causes fear, humiliation intense physical or mental suffering or anguish.</w:t>
            </w:r>
          </w:p>
        </w:tc>
      </w:tr>
      <w:tr w:rsidR="00B706F4" w:rsidRPr="0062314A" w14:paraId="5EC010F6" w14:textId="77777777" w:rsidTr="00B706F4">
        <w:tc>
          <w:tcPr>
            <w:tcW w:w="5000" w:type="pct"/>
            <w:shd w:val="clear" w:color="auto" w:fill="auto"/>
          </w:tcPr>
          <w:p w14:paraId="1128A148" w14:textId="38E7C8EC" w:rsidR="00B706F4" w:rsidRPr="0062314A" w:rsidRDefault="007877FB" w:rsidP="00B706F4">
            <w:pPr>
              <w:spacing w:after="0" w:line="240" w:lineRule="auto"/>
              <w:rPr>
                <w:rFonts w:ascii="Arial" w:eastAsia="Calibri" w:hAnsi="Arial" w:cs="Arial"/>
              </w:rPr>
            </w:pPr>
            <w:r w:rsidRPr="007877FB">
              <w:rPr>
                <w:rFonts w:ascii="Arial" w:eastAsia="Calibri" w:hAnsi="Arial" w:cs="Arial"/>
                <w:b/>
                <w:bCs/>
              </w:rPr>
              <w:t xml:space="preserve">Article 5 - The right to liberty </w:t>
            </w:r>
            <w:r w:rsidRPr="00462521">
              <w:rPr>
                <w:rFonts w:ascii="Arial" w:eastAsia="Calibri" w:hAnsi="Arial" w:cs="Arial"/>
              </w:rPr>
              <w:t>(limited right)</w:t>
            </w:r>
            <w:r w:rsidRPr="007877FB">
              <w:rPr>
                <w:rFonts w:ascii="Arial" w:eastAsia="Calibri" w:hAnsi="Arial" w:cs="Arial"/>
                <w:b/>
                <w:bCs/>
              </w:rPr>
              <w:t xml:space="preserve"> –</w:t>
            </w:r>
            <w:r w:rsidRPr="007877FB">
              <w:rPr>
                <w:rFonts w:ascii="Arial" w:eastAsia="Calibri" w:hAnsi="Arial" w:cs="Arial"/>
              </w:rPr>
              <w:t xml:space="preserve"> and not to be deprived of that liberty in an arbitrary fashion.</w:t>
            </w:r>
          </w:p>
        </w:tc>
      </w:tr>
      <w:tr w:rsidR="00CE3C24" w:rsidRPr="0062314A" w14:paraId="0C9EB77A" w14:textId="77777777" w:rsidTr="00B706F4">
        <w:tc>
          <w:tcPr>
            <w:tcW w:w="5000" w:type="pct"/>
            <w:shd w:val="clear" w:color="auto" w:fill="auto"/>
          </w:tcPr>
          <w:p w14:paraId="209198C6" w14:textId="77F7F593" w:rsidR="00CE3C24" w:rsidRPr="007877FB" w:rsidRDefault="003D6D99" w:rsidP="00B706F4">
            <w:pPr>
              <w:spacing w:after="0" w:line="240" w:lineRule="auto"/>
              <w:rPr>
                <w:rFonts w:ascii="Arial" w:eastAsia="Calibri" w:hAnsi="Arial" w:cs="Arial"/>
                <w:b/>
                <w:bCs/>
              </w:rPr>
            </w:pPr>
            <w:r>
              <w:rPr>
                <w:rFonts w:ascii="Arial" w:eastAsia="Calibri" w:hAnsi="Arial" w:cs="Arial"/>
                <w:b/>
                <w:bCs/>
              </w:rPr>
              <w:t xml:space="preserve">Article 6 - </w:t>
            </w:r>
            <w:r w:rsidRPr="003D6D99">
              <w:rPr>
                <w:rFonts w:ascii="Arial" w:eastAsia="Calibri" w:hAnsi="Arial" w:cs="Arial"/>
                <w:b/>
                <w:bCs/>
              </w:rPr>
              <w:t xml:space="preserve">The right to a fair trial </w:t>
            </w:r>
            <w:r w:rsidRPr="00462521">
              <w:rPr>
                <w:rFonts w:ascii="Arial" w:eastAsia="Calibri" w:hAnsi="Arial" w:cs="Arial"/>
              </w:rPr>
              <w:t>(limited right)</w:t>
            </w:r>
            <w:r w:rsidRPr="003D6D99">
              <w:rPr>
                <w:rFonts w:ascii="Arial" w:eastAsia="Calibri" w:hAnsi="Arial" w:cs="Arial"/>
                <w:b/>
                <w:bCs/>
              </w:rPr>
              <w:t xml:space="preserve"> – </w:t>
            </w:r>
            <w:r w:rsidRPr="003D6D99">
              <w:rPr>
                <w:rFonts w:ascii="Arial" w:eastAsia="Calibri" w:hAnsi="Arial" w:cs="Arial"/>
              </w:rPr>
              <w:t>including the right to be heard and offered effective participation in any proceedings.</w:t>
            </w:r>
          </w:p>
        </w:tc>
      </w:tr>
      <w:tr w:rsidR="009B4AA8" w:rsidRPr="0062314A" w14:paraId="081AFCE9" w14:textId="77777777" w:rsidTr="00B706F4">
        <w:tc>
          <w:tcPr>
            <w:tcW w:w="5000" w:type="pct"/>
            <w:shd w:val="clear" w:color="auto" w:fill="auto"/>
          </w:tcPr>
          <w:p w14:paraId="37A67673" w14:textId="0FA0B875" w:rsidR="009B4AA8" w:rsidRDefault="009B4AA8" w:rsidP="00B706F4">
            <w:pPr>
              <w:spacing w:after="0" w:line="240" w:lineRule="auto"/>
              <w:rPr>
                <w:rFonts w:ascii="Arial" w:eastAsia="Calibri" w:hAnsi="Arial" w:cs="Arial"/>
                <w:b/>
                <w:bCs/>
              </w:rPr>
            </w:pPr>
            <w:r>
              <w:rPr>
                <w:rFonts w:ascii="Arial" w:eastAsia="Calibri" w:hAnsi="Arial" w:cs="Arial"/>
                <w:b/>
                <w:bCs/>
              </w:rPr>
              <w:t xml:space="preserve">Article 8 - </w:t>
            </w:r>
            <w:r w:rsidRPr="009B4AA8">
              <w:rPr>
                <w:rFonts w:ascii="Arial" w:eastAsia="Calibri" w:hAnsi="Arial" w:cs="Arial"/>
                <w:b/>
                <w:bCs/>
              </w:rPr>
              <w:t xml:space="preserve">The right to respect for private and family life, home and correspondence </w:t>
            </w:r>
            <w:r w:rsidRPr="00462521">
              <w:rPr>
                <w:rFonts w:ascii="Arial" w:eastAsia="Calibri" w:hAnsi="Arial" w:cs="Arial"/>
              </w:rPr>
              <w:t>(qualified right)</w:t>
            </w:r>
            <w:r w:rsidRPr="009B4AA8">
              <w:rPr>
                <w:rFonts w:ascii="Arial" w:eastAsia="Calibri" w:hAnsi="Arial" w:cs="Arial"/>
                <w:b/>
                <w:bCs/>
              </w:rPr>
              <w:t xml:space="preserve"> – </w:t>
            </w:r>
            <w:r w:rsidRPr="009B4AA8">
              <w:rPr>
                <w:rFonts w:ascii="Arial" w:eastAsia="Calibri" w:hAnsi="Arial" w:cs="Arial"/>
              </w:rPr>
              <w:t>including the right to personal choice, accessible information and communication, and participation in decision-making (taking into account the legal capacity for decision-making).</w:t>
            </w:r>
          </w:p>
        </w:tc>
      </w:tr>
      <w:tr w:rsidR="00B706F4" w:rsidRPr="0062314A" w14:paraId="7D6F337C" w14:textId="77777777" w:rsidTr="00B706F4">
        <w:tc>
          <w:tcPr>
            <w:tcW w:w="5000" w:type="pct"/>
            <w:shd w:val="clear" w:color="auto" w:fill="auto"/>
          </w:tcPr>
          <w:p w14:paraId="7B7F9144" w14:textId="77777777" w:rsidR="00BF04BC" w:rsidRPr="00BF04BC" w:rsidRDefault="00BF04BC" w:rsidP="00BF04BC">
            <w:pPr>
              <w:spacing w:after="0" w:line="240" w:lineRule="auto"/>
              <w:rPr>
                <w:rFonts w:ascii="Arial" w:eastAsia="Calibri" w:hAnsi="Arial" w:cs="Arial"/>
                <w:b/>
                <w:bCs/>
              </w:rPr>
            </w:pPr>
            <w:r w:rsidRPr="00BF04BC">
              <w:rPr>
                <w:rFonts w:ascii="Arial" w:eastAsia="Calibri" w:hAnsi="Arial" w:cs="Arial"/>
                <w:b/>
                <w:bCs/>
              </w:rPr>
              <w:t>Article 9 - The right to freedom of thought, belief and religion</w:t>
            </w:r>
          </w:p>
          <w:p w14:paraId="095783FD" w14:textId="4507B292" w:rsidR="00B706F4" w:rsidRPr="0062314A" w:rsidRDefault="00BF04BC" w:rsidP="00BF04BC">
            <w:pPr>
              <w:spacing w:after="0" w:line="240" w:lineRule="auto"/>
              <w:rPr>
                <w:rFonts w:ascii="Arial" w:eastAsia="Calibri" w:hAnsi="Arial" w:cs="Arial"/>
              </w:rPr>
            </w:pPr>
            <w:r w:rsidRPr="00462521">
              <w:rPr>
                <w:rFonts w:ascii="Arial" w:eastAsia="Calibri" w:hAnsi="Arial" w:cs="Arial"/>
              </w:rPr>
              <w:t>(qualified right)</w:t>
            </w:r>
            <w:r>
              <w:rPr>
                <w:rFonts w:ascii="Arial" w:eastAsia="Calibri" w:hAnsi="Arial" w:cs="Arial"/>
                <w:b/>
                <w:bCs/>
              </w:rPr>
              <w:t xml:space="preserve"> -</w:t>
            </w:r>
            <w:r w:rsidRPr="00BF04BC">
              <w:rPr>
                <w:rFonts w:ascii="Arial" w:eastAsia="Calibri" w:hAnsi="Arial" w:cs="Arial"/>
              </w:rPr>
              <w:t xml:space="preserve"> including conduct central to beliefs (such as worship, appropriate diet, dress etc.)</w:t>
            </w:r>
          </w:p>
        </w:tc>
      </w:tr>
      <w:tr w:rsidR="00B706F4" w:rsidRPr="0062314A" w14:paraId="4561CF11" w14:textId="77777777" w:rsidTr="00B706F4">
        <w:tc>
          <w:tcPr>
            <w:tcW w:w="5000" w:type="pct"/>
            <w:shd w:val="clear" w:color="auto" w:fill="auto"/>
          </w:tcPr>
          <w:p w14:paraId="2E170D31" w14:textId="3A353194" w:rsidR="00B706F4" w:rsidRPr="0062314A" w:rsidRDefault="00CE3C24" w:rsidP="00CE3C24">
            <w:pPr>
              <w:spacing w:after="0" w:line="240" w:lineRule="auto"/>
              <w:rPr>
                <w:rFonts w:ascii="Arial" w:eastAsia="Calibri" w:hAnsi="Arial" w:cs="Arial"/>
              </w:rPr>
            </w:pPr>
            <w:r w:rsidRPr="00CE3C24">
              <w:rPr>
                <w:rFonts w:ascii="Arial" w:eastAsia="Calibri" w:hAnsi="Arial" w:cs="Arial"/>
                <w:b/>
                <w:bCs/>
              </w:rPr>
              <w:t>Article 10 - The right to freedom of expression</w:t>
            </w:r>
            <w:r>
              <w:rPr>
                <w:rFonts w:ascii="Arial" w:eastAsia="Calibri" w:hAnsi="Arial" w:cs="Arial"/>
                <w:b/>
                <w:bCs/>
              </w:rPr>
              <w:t xml:space="preserve"> </w:t>
            </w:r>
            <w:r w:rsidRPr="00462521">
              <w:rPr>
                <w:rFonts w:ascii="Arial" w:eastAsia="Calibri" w:hAnsi="Arial" w:cs="Arial"/>
              </w:rPr>
              <w:t>(qualified right)</w:t>
            </w:r>
            <w:r w:rsidRPr="00CE3C24">
              <w:rPr>
                <w:rFonts w:ascii="Arial" w:eastAsia="Calibri" w:hAnsi="Arial" w:cs="Arial"/>
              </w:rPr>
              <w:t xml:space="preserve"> – to hold and express opinions, received/impart information and ideas without interference</w:t>
            </w:r>
          </w:p>
        </w:tc>
      </w:tr>
      <w:tr w:rsidR="00B706F4" w:rsidRPr="0062314A" w14:paraId="5914A3E0" w14:textId="77777777" w:rsidTr="00B706F4">
        <w:tc>
          <w:tcPr>
            <w:tcW w:w="5000" w:type="pct"/>
            <w:shd w:val="clear" w:color="auto" w:fill="auto"/>
          </w:tcPr>
          <w:p w14:paraId="545196D7" w14:textId="6F749831" w:rsidR="00B706F4" w:rsidRPr="0062314A" w:rsidRDefault="0021279C" w:rsidP="00B706F4">
            <w:pPr>
              <w:spacing w:after="0" w:line="240" w:lineRule="auto"/>
              <w:rPr>
                <w:rFonts w:ascii="Arial" w:eastAsia="Calibri" w:hAnsi="Arial" w:cs="Arial"/>
              </w:rPr>
            </w:pPr>
            <w:r w:rsidRPr="0021279C">
              <w:rPr>
                <w:rFonts w:ascii="Arial" w:eastAsia="Calibri" w:hAnsi="Arial" w:cs="Arial"/>
                <w:b/>
                <w:bCs/>
              </w:rPr>
              <w:t>Article 14 - The right to no discrimination –</w:t>
            </w:r>
            <w:r w:rsidRPr="0021279C">
              <w:rPr>
                <w:rFonts w:ascii="Arial" w:eastAsia="Calibri" w:hAnsi="Arial" w:cs="Arial"/>
              </w:rPr>
              <w:t xml:space="preserve"> not to be treated in a different way compared with someone else in a similar situation.   Indirect discrimination happens when someone is treated in the same way as others that does not take into account that person’s different situation.   An action or decision will only be considered discriminatory if the distinction in treatment cannot be reasonably and objectively justified.</w:t>
            </w:r>
          </w:p>
        </w:tc>
      </w:tr>
    </w:tbl>
    <w:p w14:paraId="2A44A3AC" w14:textId="77777777" w:rsidR="00FA7344" w:rsidRDefault="00FA7344" w:rsidP="003E10BF">
      <w:pPr>
        <w:shd w:val="clear" w:color="auto" w:fill="FFFFFF"/>
        <w:spacing w:after="150" w:line="240" w:lineRule="auto"/>
        <w:rPr>
          <w:rFonts w:ascii="Arial" w:eastAsia="Times New Roman" w:hAnsi="Arial" w:cs="Arial"/>
          <w:color w:val="666666"/>
          <w:sz w:val="21"/>
          <w:szCs w:val="21"/>
          <w:lang w:eastAsia="en-GB"/>
        </w:rPr>
      </w:pPr>
    </w:p>
    <w:p w14:paraId="274486AF" w14:textId="77777777" w:rsidR="00812E38" w:rsidRDefault="00812E38" w:rsidP="003E10BF">
      <w:pPr>
        <w:shd w:val="clear" w:color="auto" w:fill="FFFFFF"/>
        <w:spacing w:after="150" w:line="240" w:lineRule="auto"/>
        <w:rPr>
          <w:rFonts w:ascii="Arial" w:eastAsia="Times New Roman" w:hAnsi="Arial" w:cs="Arial"/>
          <w:color w:val="666666"/>
          <w:sz w:val="21"/>
          <w:szCs w:val="21"/>
          <w:lang w:eastAsia="en-GB"/>
        </w:rPr>
      </w:pPr>
    </w:p>
    <w:p w14:paraId="2647D2AE" w14:textId="77777777" w:rsidR="00334FB4" w:rsidRPr="0083376C" w:rsidRDefault="0083376C" w:rsidP="0083376C">
      <w:pPr>
        <w:shd w:val="clear" w:color="auto" w:fill="FFFFFF"/>
        <w:spacing w:after="0" w:line="240" w:lineRule="auto"/>
        <w:rPr>
          <w:rFonts w:ascii="Arial" w:eastAsia="Times New Roman" w:hAnsi="Arial" w:cs="Arial"/>
          <w:b/>
          <w:bCs/>
          <w:lang w:eastAsia="en-GB"/>
        </w:rPr>
      </w:pPr>
      <w:r w:rsidRPr="0083376C">
        <w:rPr>
          <w:rFonts w:ascii="Arial" w:eastAsia="Times New Roman" w:hAnsi="Arial" w:cs="Arial"/>
          <w:b/>
          <w:bCs/>
          <w:lang w:eastAsia="en-GB"/>
        </w:rPr>
        <w:t>UNCRC</w:t>
      </w:r>
    </w:p>
    <w:p w14:paraId="2C6A24D8" w14:textId="77777777" w:rsidR="0083376C" w:rsidRDefault="0083376C" w:rsidP="0083376C">
      <w:pPr>
        <w:shd w:val="clear" w:color="auto" w:fill="FFFFFF"/>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3005"/>
        <w:gridCol w:w="3005"/>
        <w:gridCol w:w="3006"/>
      </w:tblGrid>
      <w:tr w:rsidR="000925AE" w:rsidRPr="00BE4F78" w14:paraId="6ACCA702" w14:textId="77777777" w:rsidTr="00BB1D09">
        <w:trPr>
          <w:trHeight w:val="549"/>
        </w:trPr>
        <w:tc>
          <w:tcPr>
            <w:tcW w:w="3005" w:type="dxa"/>
          </w:tcPr>
          <w:p w14:paraId="7F143ED1" w14:textId="77777777" w:rsidR="000925AE" w:rsidRPr="00BE4F78" w:rsidRDefault="000925AE" w:rsidP="000925AE">
            <w:pPr>
              <w:shd w:val="clear" w:color="auto" w:fill="FFFFFF"/>
              <w:rPr>
                <w:rFonts w:ascii="Arial" w:eastAsia="Times New Roman" w:hAnsi="Arial" w:cs="Arial"/>
                <w:b/>
                <w:bCs/>
              </w:rPr>
            </w:pPr>
            <w:r w:rsidRPr="00BE4F78">
              <w:rPr>
                <w:rFonts w:ascii="Arial" w:eastAsia="Times New Roman" w:hAnsi="Arial" w:cs="Arial"/>
                <w:b/>
                <w:bCs/>
              </w:rPr>
              <w:t>Article 2</w:t>
            </w:r>
          </w:p>
          <w:p w14:paraId="46BADBA6"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non-discrimination</w:t>
            </w:r>
          </w:p>
          <w:p w14:paraId="098955BC" w14:textId="77777777" w:rsidR="000925AE" w:rsidRPr="00BE4F78" w:rsidRDefault="000925AE" w:rsidP="000925AE">
            <w:pPr>
              <w:shd w:val="clear" w:color="auto" w:fill="FFFFFF"/>
              <w:rPr>
                <w:rFonts w:ascii="Arial" w:eastAsia="Times New Roman" w:hAnsi="Arial" w:cs="Arial"/>
                <w:sz w:val="22"/>
                <w:szCs w:val="22"/>
              </w:rPr>
            </w:pPr>
          </w:p>
        </w:tc>
        <w:tc>
          <w:tcPr>
            <w:tcW w:w="3005" w:type="dxa"/>
          </w:tcPr>
          <w:p w14:paraId="74AACC62" w14:textId="77777777" w:rsidR="000925AE" w:rsidRPr="009B6E12" w:rsidRDefault="000925AE" w:rsidP="000925AE">
            <w:pPr>
              <w:shd w:val="clear" w:color="auto" w:fill="FFFFFF"/>
              <w:rPr>
                <w:rFonts w:ascii="Arial" w:eastAsia="Times New Roman" w:hAnsi="Arial" w:cs="Arial"/>
                <w:b/>
                <w:bCs/>
              </w:rPr>
            </w:pPr>
            <w:r w:rsidRPr="009B6E12">
              <w:rPr>
                <w:rFonts w:ascii="Arial" w:eastAsia="Times New Roman" w:hAnsi="Arial" w:cs="Arial"/>
                <w:b/>
                <w:bCs/>
              </w:rPr>
              <w:t>Article 15</w:t>
            </w:r>
          </w:p>
          <w:p w14:paraId="576FC98E"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freedom of association</w:t>
            </w:r>
          </w:p>
          <w:p w14:paraId="76943376" w14:textId="77777777" w:rsidR="000925AE" w:rsidRPr="00BE4F78" w:rsidRDefault="000925AE" w:rsidP="000925AE">
            <w:pPr>
              <w:shd w:val="clear" w:color="auto" w:fill="FFFFFF"/>
              <w:rPr>
                <w:rFonts w:ascii="Arial" w:eastAsia="Times New Roman" w:hAnsi="Arial" w:cs="Arial"/>
                <w:sz w:val="22"/>
                <w:szCs w:val="22"/>
              </w:rPr>
            </w:pPr>
          </w:p>
        </w:tc>
        <w:tc>
          <w:tcPr>
            <w:tcW w:w="3006" w:type="dxa"/>
          </w:tcPr>
          <w:p w14:paraId="2E871EC5"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30</w:t>
            </w:r>
          </w:p>
          <w:p w14:paraId="10B42A6F"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children from minority or indigenous groups</w:t>
            </w:r>
          </w:p>
        </w:tc>
      </w:tr>
      <w:tr w:rsidR="000925AE" w:rsidRPr="00BE4F78" w14:paraId="1ECF2D77" w14:textId="77777777" w:rsidTr="00390C57">
        <w:tc>
          <w:tcPr>
            <w:tcW w:w="3005" w:type="dxa"/>
          </w:tcPr>
          <w:p w14:paraId="482FEAE4"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w:t>
            </w:r>
          </w:p>
          <w:p w14:paraId="71530DB5" w14:textId="77777777" w:rsidR="000925AE" w:rsidRPr="00BE4F78" w:rsidRDefault="000925AE" w:rsidP="000925AE">
            <w:pPr>
              <w:shd w:val="clear" w:color="auto" w:fill="FFFFFF"/>
              <w:rPr>
                <w:rFonts w:ascii="Arial" w:eastAsia="Times New Roman" w:hAnsi="Arial" w:cs="Arial"/>
                <w:sz w:val="22"/>
                <w:szCs w:val="22"/>
              </w:rPr>
            </w:pPr>
            <w:r w:rsidRPr="00BE4F78">
              <w:rPr>
                <w:rFonts w:ascii="Arial" w:eastAsia="Times New Roman" w:hAnsi="Arial" w:cs="Arial"/>
                <w:sz w:val="22"/>
                <w:szCs w:val="22"/>
              </w:rPr>
              <w:t>best interests of the child</w:t>
            </w:r>
          </w:p>
        </w:tc>
        <w:tc>
          <w:tcPr>
            <w:tcW w:w="3005" w:type="dxa"/>
          </w:tcPr>
          <w:p w14:paraId="1A41D3A4" w14:textId="77777777" w:rsidR="000925AE" w:rsidRPr="00BE4F78" w:rsidRDefault="000925AE" w:rsidP="000925AE">
            <w:pPr>
              <w:shd w:val="clear" w:color="auto" w:fill="FFFFFF"/>
              <w:rPr>
                <w:rFonts w:ascii="Arial" w:eastAsia="Times New Roman" w:hAnsi="Arial" w:cs="Arial"/>
                <w:b/>
                <w:bCs/>
              </w:rPr>
            </w:pPr>
            <w:r w:rsidRPr="00BE4F78">
              <w:rPr>
                <w:rFonts w:ascii="Arial" w:eastAsia="Times New Roman" w:hAnsi="Arial" w:cs="Arial"/>
                <w:b/>
                <w:bCs/>
              </w:rPr>
              <w:t>Article 16</w:t>
            </w:r>
          </w:p>
          <w:p w14:paraId="6A60E9DB"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right to privacy</w:t>
            </w:r>
          </w:p>
        </w:tc>
        <w:tc>
          <w:tcPr>
            <w:tcW w:w="3006" w:type="dxa"/>
          </w:tcPr>
          <w:p w14:paraId="22F86801"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31</w:t>
            </w:r>
          </w:p>
          <w:p w14:paraId="2EBAA1FE"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leisure, play and culture</w:t>
            </w:r>
          </w:p>
          <w:p w14:paraId="48E54685" w14:textId="77777777" w:rsidR="000925AE" w:rsidRPr="00BE4F78" w:rsidRDefault="000925AE" w:rsidP="000925AE">
            <w:pPr>
              <w:rPr>
                <w:rFonts w:ascii="Arial" w:eastAsia="Times New Roman" w:hAnsi="Arial" w:cs="Arial"/>
                <w:sz w:val="22"/>
                <w:szCs w:val="22"/>
              </w:rPr>
            </w:pPr>
          </w:p>
        </w:tc>
      </w:tr>
      <w:tr w:rsidR="000925AE" w:rsidRPr="00BE4F78" w14:paraId="45DD7308" w14:textId="77777777" w:rsidTr="00390C57">
        <w:tc>
          <w:tcPr>
            <w:tcW w:w="3005" w:type="dxa"/>
          </w:tcPr>
          <w:p w14:paraId="0D0FFD35"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4</w:t>
            </w:r>
          </w:p>
          <w:p w14:paraId="39719EF7"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implementation of the </w:t>
            </w:r>
          </w:p>
          <w:p w14:paraId="56EC32DC" w14:textId="77777777" w:rsidR="000925AE" w:rsidRPr="00BE4F78" w:rsidRDefault="000925AE" w:rsidP="000925AE">
            <w:pPr>
              <w:rPr>
                <w:rFonts w:ascii="Arial" w:eastAsia="Times New Roman" w:hAnsi="Arial" w:cs="Arial"/>
                <w:sz w:val="22"/>
                <w:szCs w:val="22"/>
              </w:rPr>
            </w:pPr>
            <w:r w:rsidRPr="00BE4F78">
              <w:rPr>
                <w:rFonts w:ascii="Arial" w:eastAsia="Times New Roman" w:hAnsi="Arial" w:cs="Arial"/>
                <w:sz w:val="22"/>
                <w:szCs w:val="22"/>
              </w:rPr>
              <w:t>convention</w:t>
            </w:r>
          </w:p>
        </w:tc>
        <w:tc>
          <w:tcPr>
            <w:tcW w:w="3005" w:type="dxa"/>
          </w:tcPr>
          <w:p w14:paraId="3E68068D"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17</w:t>
            </w:r>
          </w:p>
          <w:p w14:paraId="37D026E4"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access to information from the media</w:t>
            </w:r>
          </w:p>
        </w:tc>
        <w:tc>
          <w:tcPr>
            <w:tcW w:w="3006" w:type="dxa"/>
          </w:tcPr>
          <w:p w14:paraId="4770C03C" w14:textId="77777777" w:rsidR="000925AE" w:rsidRPr="00BE4F78" w:rsidRDefault="000925AE" w:rsidP="000925AE">
            <w:pPr>
              <w:shd w:val="clear" w:color="auto" w:fill="FFFFFF"/>
              <w:rPr>
                <w:rFonts w:ascii="Arial" w:eastAsia="Times New Roman" w:hAnsi="Arial" w:cs="Arial"/>
                <w:b/>
                <w:bCs/>
              </w:rPr>
            </w:pPr>
            <w:r w:rsidRPr="00BE4F78">
              <w:rPr>
                <w:rFonts w:ascii="Arial" w:eastAsia="Times New Roman" w:hAnsi="Arial" w:cs="Arial"/>
                <w:b/>
                <w:bCs/>
              </w:rPr>
              <w:t>Article 32</w:t>
            </w:r>
          </w:p>
          <w:p w14:paraId="4B8B9B9B" w14:textId="77777777" w:rsidR="000925AE" w:rsidRPr="00BE4F78" w:rsidRDefault="000925AE" w:rsidP="000925AE">
            <w:pPr>
              <w:rPr>
                <w:rFonts w:ascii="Arial" w:eastAsia="Times New Roman" w:hAnsi="Arial" w:cs="Arial"/>
                <w:sz w:val="22"/>
                <w:szCs w:val="22"/>
              </w:rPr>
            </w:pPr>
            <w:r w:rsidRPr="00BE4F78">
              <w:rPr>
                <w:rFonts w:ascii="Arial" w:eastAsia="Times New Roman" w:hAnsi="Arial" w:cs="Arial"/>
                <w:sz w:val="22"/>
                <w:szCs w:val="22"/>
              </w:rPr>
              <w:t>child labour</w:t>
            </w:r>
          </w:p>
        </w:tc>
      </w:tr>
      <w:tr w:rsidR="000925AE" w:rsidRPr="00BE4F78" w14:paraId="053DA305" w14:textId="77777777" w:rsidTr="00390C57">
        <w:tc>
          <w:tcPr>
            <w:tcW w:w="3005" w:type="dxa"/>
          </w:tcPr>
          <w:p w14:paraId="5B92DF0F"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5</w:t>
            </w:r>
          </w:p>
          <w:p w14:paraId="2C842488"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parental guidance and a child's evolving capacities</w:t>
            </w:r>
          </w:p>
        </w:tc>
        <w:tc>
          <w:tcPr>
            <w:tcW w:w="3005" w:type="dxa"/>
          </w:tcPr>
          <w:p w14:paraId="647A4654"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18</w:t>
            </w:r>
          </w:p>
          <w:p w14:paraId="41E8E4F3"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parental responsibilities </w:t>
            </w:r>
          </w:p>
          <w:p w14:paraId="1EA40F5A"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and state assistance</w:t>
            </w:r>
          </w:p>
        </w:tc>
        <w:tc>
          <w:tcPr>
            <w:tcW w:w="3006" w:type="dxa"/>
          </w:tcPr>
          <w:p w14:paraId="16EDB7B4"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33</w:t>
            </w:r>
          </w:p>
          <w:p w14:paraId="38AD3D39"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drug abuse</w:t>
            </w:r>
          </w:p>
          <w:p w14:paraId="69127C76" w14:textId="77777777" w:rsidR="000925AE" w:rsidRPr="00BE4F78" w:rsidRDefault="000925AE" w:rsidP="000925AE">
            <w:pPr>
              <w:rPr>
                <w:rFonts w:ascii="Arial" w:eastAsia="Times New Roman" w:hAnsi="Arial" w:cs="Arial"/>
                <w:sz w:val="22"/>
                <w:szCs w:val="22"/>
              </w:rPr>
            </w:pPr>
          </w:p>
        </w:tc>
      </w:tr>
      <w:tr w:rsidR="000925AE" w:rsidRPr="00BE4F78" w14:paraId="46FFF7DC" w14:textId="77777777" w:rsidTr="00390C57">
        <w:tc>
          <w:tcPr>
            <w:tcW w:w="3005" w:type="dxa"/>
          </w:tcPr>
          <w:p w14:paraId="28A3BCBA"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6</w:t>
            </w:r>
          </w:p>
          <w:p w14:paraId="2C8BF11B"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life, survival and </w:t>
            </w:r>
          </w:p>
          <w:p w14:paraId="0FAD61DE" w14:textId="77777777" w:rsidR="000925AE" w:rsidRPr="00BE4F78" w:rsidRDefault="000925AE" w:rsidP="000925AE">
            <w:pPr>
              <w:rPr>
                <w:rFonts w:ascii="Arial" w:eastAsia="Times New Roman" w:hAnsi="Arial" w:cs="Arial"/>
                <w:sz w:val="22"/>
                <w:szCs w:val="22"/>
              </w:rPr>
            </w:pPr>
            <w:r w:rsidRPr="00BE4F78">
              <w:rPr>
                <w:rFonts w:ascii="Arial" w:eastAsia="Times New Roman" w:hAnsi="Arial" w:cs="Arial"/>
                <w:sz w:val="22"/>
                <w:szCs w:val="22"/>
              </w:rPr>
              <w:t>development</w:t>
            </w:r>
          </w:p>
        </w:tc>
        <w:tc>
          <w:tcPr>
            <w:tcW w:w="3005" w:type="dxa"/>
          </w:tcPr>
          <w:p w14:paraId="099038F3"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19</w:t>
            </w:r>
          </w:p>
          <w:p w14:paraId="7CE577B3"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protection from violence, abuse and neglect</w:t>
            </w:r>
          </w:p>
        </w:tc>
        <w:tc>
          <w:tcPr>
            <w:tcW w:w="3006" w:type="dxa"/>
          </w:tcPr>
          <w:p w14:paraId="0A2DFB6D"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34</w:t>
            </w:r>
          </w:p>
          <w:p w14:paraId="21133F92"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sexual exploitation</w:t>
            </w:r>
          </w:p>
          <w:p w14:paraId="7A7A75A3" w14:textId="77777777" w:rsidR="000925AE" w:rsidRPr="00BE4F78" w:rsidRDefault="000925AE" w:rsidP="000925AE">
            <w:pPr>
              <w:rPr>
                <w:rFonts w:ascii="Arial" w:eastAsia="Times New Roman" w:hAnsi="Arial" w:cs="Arial"/>
                <w:sz w:val="22"/>
                <w:szCs w:val="22"/>
              </w:rPr>
            </w:pPr>
          </w:p>
        </w:tc>
      </w:tr>
      <w:tr w:rsidR="000925AE" w:rsidRPr="00BE4F78" w14:paraId="2725C52B" w14:textId="77777777" w:rsidTr="00390C57">
        <w:tc>
          <w:tcPr>
            <w:tcW w:w="3005" w:type="dxa"/>
          </w:tcPr>
          <w:p w14:paraId="64D48052" w14:textId="77777777" w:rsidR="000925AE" w:rsidRPr="007C16AB" w:rsidRDefault="000925AE" w:rsidP="000925AE">
            <w:pPr>
              <w:shd w:val="clear" w:color="auto" w:fill="FFFFFF"/>
              <w:rPr>
                <w:rFonts w:ascii="Arial" w:eastAsia="Times New Roman" w:hAnsi="Arial" w:cs="Arial"/>
                <w:b/>
                <w:bCs/>
                <w:sz w:val="22"/>
                <w:szCs w:val="22"/>
              </w:rPr>
            </w:pPr>
            <w:r w:rsidRPr="007C16AB">
              <w:rPr>
                <w:rFonts w:ascii="Arial" w:eastAsia="Times New Roman" w:hAnsi="Arial" w:cs="Arial"/>
                <w:b/>
                <w:bCs/>
                <w:sz w:val="22"/>
                <w:szCs w:val="22"/>
              </w:rPr>
              <w:t>Article 7</w:t>
            </w:r>
          </w:p>
          <w:p w14:paraId="474BBBFB" w14:textId="77777777" w:rsidR="000925AE" w:rsidRPr="00BE4F78" w:rsidRDefault="000925AE" w:rsidP="000925AE">
            <w:pPr>
              <w:shd w:val="clear" w:color="auto" w:fill="FFFFFF"/>
              <w:rPr>
                <w:rFonts w:ascii="Arial" w:eastAsia="Times New Roman" w:hAnsi="Arial" w:cs="Arial"/>
              </w:rPr>
            </w:pPr>
            <w:r w:rsidRPr="007C16AB">
              <w:rPr>
                <w:rFonts w:ascii="Arial" w:eastAsia="Times New Roman" w:hAnsi="Arial" w:cs="Arial"/>
                <w:sz w:val="22"/>
                <w:szCs w:val="22"/>
              </w:rPr>
              <w:t>Birth, registration, name, nationality, care</w:t>
            </w:r>
          </w:p>
        </w:tc>
        <w:tc>
          <w:tcPr>
            <w:tcW w:w="3005" w:type="dxa"/>
          </w:tcPr>
          <w:p w14:paraId="3F775F21"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20</w:t>
            </w:r>
          </w:p>
          <w:p w14:paraId="618951BF" w14:textId="77777777" w:rsidR="000925AE" w:rsidRPr="00BE4F78" w:rsidRDefault="000925AE" w:rsidP="007C16AB">
            <w:pPr>
              <w:shd w:val="clear" w:color="auto" w:fill="FFFFFF"/>
              <w:rPr>
                <w:rFonts w:ascii="Arial" w:eastAsia="Times New Roman" w:hAnsi="Arial" w:cs="Arial"/>
              </w:rPr>
            </w:pPr>
            <w:r w:rsidRPr="00BE4F78">
              <w:rPr>
                <w:rFonts w:ascii="Arial" w:eastAsia="Times New Roman" w:hAnsi="Arial" w:cs="Arial"/>
                <w:sz w:val="22"/>
                <w:szCs w:val="22"/>
              </w:rPr>
              <w:t>children unable to live with their family</w:t>
            </w:r>
          </w:p>
        </w:tc>
        <w:tc>
          <w:tcPr>
            <w:tcW w:w="3006" w:type="dxa"/>
          </w:tcPr>
          <w:p w14:paraId="6C1207A4"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35</w:t>
            </w:r>
          </w:p>
          <w:p w14:paraId="0ABC1711"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abduction, sale and </w:t>
            </w:r>
          </w:p>
          <w:p w14:paraId="6CCD9DA5" w14:textId="77777777" w:rsidR="000925AE" w:rsidRPr="00BE4F78" w:rsidRDefault="000925AE" w:rsidP="007C16AB">
            <w:pPr>
              <w:shd w:val="clear" w:color="auto" w:fill="FFFFFF"/>
              <w:rPr>
                <w:rFonts w:ascii="Arial" w:eastAsia="Times New Roman" w:hAnsi="Arial" w:cs="Arial"/>
              </w:rPr>
            </w:pPr>
            <w:r w:rsidRPr="00BE4F78">
              <w:rPr>
                <w:rFonts w:ascii="Arial" w:eastAsia="Times New Roman" w:hAnsi="Arial" w:cs="Arial"/>
                <w:sz w:val="22"/>
                <w:szCs w:val="22"/>
              </w:rPr>
              <w:t>trafficking</w:t>
            </w:r>
          </w:p>
        </w:tc>
      </w:tr>
      <w:tr w:rsidR="000925AE" w:rsidRPr="00BE4F78" w14:paraId="13682C94" w14:textId="77777777" w:rsidTr="00BE4F78">
        <w:trPr>
          <w:trHeight w:val="70"/>
        </w:trPr>
        <w:tc>
          <w:tcPr>
            <w:tcW w:w="3005" w:type="dxa"/>
          </w:tcPr>
          <w:p w14:paraId="6F09D0C5"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8</w:t>
            </w:r>
          </w:p>
          <w:p w14:paraId="669B00B6"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protection and </w:t>
            </w:r>
          </w:p>
          <w:p w14:paraId="63773CBA" w14:textId="77777777" w:rsidR="000925AE" w:rsidRPr="00BE4F78" w:rsidRDefault="000925AE" w:rsidP="000925AE">
            <w:pPr>
              <w:shd w:val="clear" w:color="auto" w:fill="FFFFFF"/>
              <w:rPr>
                <w:rFonts w:ascii="Arial" w:eastAsia="Times New Roman" w:hAnsi="Arial" w:cs="Arial"/>
                <w:sz w:val="22"/>
                <w:szCs w:val="22"/>
              </w:rPr>
            </w:pPr>
            <w:r w:rsidRPr="00BE4F78">
              <w:rPr>
                <w:rFonts w:ascii="Arial" w:eastAsia="Times New Roman" w:hAnsi="Arial" w:cs="Arial"/>
                <w:sz w:val="22"/>
                <w:szCs w:val="22"/>
              </w:rPr>
              <w:t>preservation of identity</w:t>
            </w:r>
          </w:p>
        </w:tc>
        <w:tc>
          <w:tcPr>
            <w:tcW w:w="3005" w:type="dxa"/>
          </w:tcPr>
          <w:p w14:paraId="70619A03"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22</w:t>
            </w:r>
          </w:p>
          <w:p w14:paraId="6B5E5B40" w14:textId="77777777" w:rsidR="000925AE" w:rsidRPr="00BE4F78" w:rsidRDefault="000925AE" w:rsidP="000925AE">
            <w:pPr>
              <w:shd w:val="clear" w:color="auto" w:fill="FFFFFF"/>
              <w:rPr>
                <w:rFonts w:ascii="Arial" w:eastAsia="Times New Roman" w:hAnsi="Arial" w:cs="Arial"/>
                <w:sz w:val="22"/>
                <w:szCs w:val="22"/>
              </w:rPr>
            </w:pPr>
            <w:r w:rsidRPr="00BE4F78">
              <w:rPr>
                <w:rFonts w:ascii="Arial" w:eastAsia="Times New Roman" w:hAnsi="Arial" w:cs="Arial"/>
                <w:sz w:val="22"/>
                <w:szCs w:val="22"/>
              </w:rPr>
              <w:t>refugee children</w:t>
            </w:r>
          </w:p>
        </w:tc>
        <w:tc>
          <w:tcPr>
            <w:tcW w:w="3006" w:type="dxa"/>
          </w:tcPr>
          <w:p w14:paraId="1DDF9153"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36</w:t>
            </w:r>
          </w:p>
          <w:p w14:paraId="24D6E65C"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other forms of exploitation</w:t>
            </w:r>
          </w:p>
          <w:p w14:paraId="63501CA7" w14:textId="77777777" w:rsidR="000925AE" w:rsidRPr="00BE4F78" w:rsidRDefault="000925AE" w:rsidP="000925AE">
            <w:pPr>
              <w:shd w:val="clear" w:color="auto" w:fill="FFFFFF"/>
              <w:rPr>
                <w:rFonts w:ascii="Arial" w:eastAsia="Times New Roman" w:hAnsi="Arial" w:cs="Arial"/>
                <w:sz w:val="22"/>
                <w:szCs w:val="22"/>
              </w:rPr>
            </w:pPr>
          </w:p>
        </w:tc>
      </w:tr>
      <w:tr w:rsidR="000925AE" w:rsidRPr="00BE4F78" w14:paraId="311D3DE6" w14:textId="77777777" w:rsidTr="00390C57">
        <w:tc>
          <w:tcPr>
            <w:tcW w:w="3005" w:type="dxa"/>
          </w:tcPr>
          <w:p w14:paraId="1E82F18D"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lastRenderedPageBreak/>
              <w:t>Article 9</w:t>
            </w:r>
          </w:p>
          <w:p w14:paraId="20796226"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separation from parents</w:t>
            </w:r>
          </w:p>
        </w:tc>
        <w:tc>
          <w:tcPr>
            <w:tcW w:w="3005" w:type="dxa"/>
          </w:tcPr>
          <w:p w14:paraId="6BB720EC"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23</w:t>
            </w:r>
          </w:p>
          <w:p w14:paraId="6B76E4C2"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children with a disability</w:t>
            </w:r>
          </w:p>
        </w:tc>
        <w:tc>
          <w:tcPr>
            <w:tcW w:w="3006" w:type="dxa"/>
          </w:tcPr>
          <w:p w14:paraId="4B32DD63"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37</w:t>
            </w:r>
          </w:p>
          <w:p w14:paraId="796402FE"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inhumane treatment </w:t>
            </w:r>
          </w:p>
          <w:p w14:paraId="0CD3B6EC" w14:textId="77777777" w:rsidR="000925AE" w:rsidRPr="00BE4F78" w:rsidRDefault="000925AE" w:rsidP="000925AE">
            <w:pPr>
              <w:rPr>
                <w:rFonts w:ascii="Arial" w:eastAsia="Times New Roman" w:hAnsi="Arial" w:cs="Arial"/>
                <w:sz w:val="22"/>
                <w:szCs w:val="22"/>
              </w:rPr>
            </w:pPr>
            <w:r w:rsidRPr="00BE4F78">
              <w:rPr>
                <w:rFonts w:ascii="Arial" w:eastAsia="Times New Roman" w:hAnsi="Arial" w:cs="Arial"/>
                <w:sz w:val="22"/>
                <w:szCs w:val="22"/>
              </w:rPr>
              <w:t>and detention</w:t>
            </w:r>
          </w:p>
        </w:tc>
      </w:tr>
      <w:tr w:rsidR="000925AE" w:rsidRPr="00BE4F78" w14:paraId="1BE71BD7" w14:textId="77777777" w:rsidTr="00390C57">
        <w:tc>
          <w:tcPr>
            <w:tcW w:w="3005" w:type="dxa"/>
          </w:tcPr>
          <w:p w14:paraId="49DC62F1"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10</w:t>
            </w:r>
          </w:p>
          <w:p w14:paraId="26CC8ED8"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family reunification</w:t>
            </w:r>
          </w:p>
        </w:tc>
        <w:tc>
          <w:tcPr>
            <w:tcW w:w="3005" w:type="dxa"/>
          </w:tcPr>
          <w:p w14:paraId="1090BF66"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24</w:t>
            </w:r>
          </w:p>
          <w:p w14:paraId="1C0B781C"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health and health services</w:t>
            </w:r>
          </w:p>
        </w:tc>
        <w:tc>
          <w:tcPr>
            <w:tcW w:w="3006" w:type="dxa"/>
          </w:tcPr>
          <w:p w14:paraId="7F0B8BA8"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38</w:t>
            </w:r>
          </w:p>
          <w:p w14:paraId="78F9A2CA"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war and armed conflicts</w:t>
            </w:r>
          </w:p>
        </w:tc>
      </w:tr>
      <w:tr w:rsidR="000925AE" w:rsidRPr="00BE4F78" w14:paraId="19ACE895" w14:textId="77777777" w:rsidTr="00390C57">
        <w:tc>
          <w:tcPr>
            <w:tcW w:w="3005" w:type="dxa"/>
          </w:tcPr>
          <w:p w14:paraId="0C23D5B5"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11</w:t>
            </w:r>
          </w:p>
          <w:p w14:paraId="55CA48FC"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abduction and non-return of children</w:t>
            </w:r>
          </w:p>
        </w:tc>
        <w:tc>
          <w:tcPr>
            <w:tcW w:w="3005" w:type="dxa"/>
          </w:tcPr>
          <w:p w14:paraId="4C5EC948"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25</w:t>
            </w:r>
          </w:p>
          <w:p w14:paraId="6B5CB1E9"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review of treatment in care</w:t>
            </w:r>
          </w:p>
        </w:tc>
        <w:tc>
          <w:tcPr>
            <w:tcW w:w="3006" w:type="dxa"/>
          </w:tcPr>
          <w:p w14:paraId="5E2220EB"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39</w:t>
            </w:r>
          </w:p>
          <w:p w14:paraId="5E55B927"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recovery from trauma and reintegration</w:t>
            </w:r>
          </w:p>
        </w:tc>
      </w:tr>
      <w:tr w:rsidR="000925AE" w:rsidRPr="00BE4F78" w14:paraId="04029671" w14:textId="77777777" w:rsidTr="00390C57">
        <w:tc>
          <w:tcPr>
            <w:tcW w:w="3005" w:type="dxa"/>
          </w:tcPr>
          <w:p w14:paraId="196366AF" w14:textId="77777777" w:rsidR="000925AE" w:rsidRPr="007C16AB" w:rsidRDefault="000925AE" w:rsidP="000925AE">
            <w:pPr>
              <w:shd w:val="clear" w:color="auto" w:fill="FFFFFF"/>
              <w:rPr>
                <w:rFonts w:ascii="Arial" w:eastAsia="Times New Roman" w:hAnsi="Arial" w:cs="Arial"/>
                <w:b/>
                <w:bCs/>
                <w:sz w:val="22"/>
                <w:szCs w:val="22"/>
              </w:rPr>
            </w:pPr>
            <w:r w:rsidRPr="007C16AB">
              <w:rPr>
                <w:rFonts w:ascii="Arial" w:eastAsia="Times New Roman" w:hAnsi="Arial" w:cs="Arial"/>
                <w:b/>
                <w:bCs/>
                <w:sz w:val="22"/>
                <w:szCs w:val="22"/>
              </w:rPr>
              <w:t>Article 12</w:t>
            </w:r>
          </w:p>
          <w:p w14:paraId="15671727"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respect for the views of the child</w:t>
            </w:r>
          </w:p>
        </w:tc>
        <w:tc>
          <w:tcPr>
            <w:tcW w:w="3005" w:type="dxa"/>
          </w:tcPr>
          <w:p w14:paraId="2EEFE2E6" w14:textId="77777777" w:rsidR="000925AE" w:rsidRPr="007C16AB" w:rsidRDefault="000925AE" w:rsidP="000925AE">
            <w:pPr>
              <w:rPr>
                <w:rFonts w:ascii="Arial" w:eastAsia="Times New Roman" w:hAnsi="Arial" w:cs="Arial"/>
                <w:b/>
                <w:bCs/>
                <w:sz w:val="22"/>
                <w:szCs w:val="22"/>
              </w:rPr>
            </w:pPr>
            <w:r w:rsidRPr="007C16AB">
              <w:rPr>
                <w:rFonts w:ascii="Arial" w:eastAsia="Times New Roman" w:hAnsi="Arial" w:cs="Arial"/>
                <w:b/>
                <w:bCs/>
                <w:sz w:val="22"/>
                <w:szCs w:val="22"/>
              </w:rPr>
              <w:t>Article 26</w:t>
            </w:r>
          </w:p>
          <w:p w14:paraId="43E06014" w14:textId="77777777" w:rsidR="00A23631" w:rsidRPr="00BE4F78" w:rsidRDefault="00A23631" w:rsidP="000925AE">
            <w:pPr>
              <w:rPr>
                <w:rFonts w:ascii="Arial" w:eastAsia="Times New Roman" w:hAnsi="Arial" w:cs="Arial"/>
                <w:sz w:val="22"/>
                <w:szCs w:val="22"/>
              </w:rPr>
            </w:pPr>
            <w:r>
              <w:rPr>
                <w:rFonts w:ascii="Arial" w:eastAsia="Times New Roman" w:hAnsi="Arial" w:cs="Arial"/>
                <w:sz w:val="22"/>
                <w:szCs w:val="22"/>
              </w:rPr>
              <w:t>Benefit from social security</w:t>
            </w:r>
          </w:p>
        </w:tc>
        <w:tc>
          <w:tcPr>
            <w:tcW w:w="3006" w:type="dxa"/>
          </w:tcPr>
          <w:p w14:paraId="11D2C6E5"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40</w:t>
            </w:r>
          </w:p>
          <w:p w14:paraId="5E24FAAF"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juvenile justice</w:t>
            </w:r>
          </w:p>
          <w:p w14:paraId="4BB1EDF4" w14:textId="77777777" w:rsidR="000925AE" w:rsidRPr="00BE4F78" w:rsidRDefault="000925AE" w:rsidP="000925AE">
            <w:pPr>
              <w:rPr>
                <w:rFonts w:ascii="Arial" w:eastAsia="Times New Roman" w:hAnsi="Arial" w:cs="Arial"/>
                <w:sz w:val="22"/>
                <w:szCs w:val="22"/>
              </w:rPr>
            </w:pPr>
          </w:p>
        </w:tc>
      </w:tr>
      <w:tr w:rsidR="000925AE" w:rsidRPr="00BE4F78" w14:paraId="365F49B0" w14:textId="77777777" w:rsidTr="00390C57">
        <w:tc>
          <w:tcPr>
            <w:tcW w:w="3005" w:type="dxa"/>
          </w:tcPr>
          <w:p w14:paraId="725216A2"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13</w:t>
            </w:r>
          </w:p>
          <w:p w14:paraId="523B3DC9"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freedom of expression</w:t>
            </w:r>
          </w:p>
          <w:p w14:paraId="45BE2874" w14:textId="77777777" w:rsidR="000925AE" w:rsidRPr="00BE4F78" w:rsidRDefault="000925AE" w:rsidP="000925AE">
            <w:pPr>
              <w:rPr>
                <w:rFonts w:ascii="Arial" w:eastAsia="Times New Roman" w:hAnsi="Arial" w:cs="Arial"/>
                <w:sz w:val="22"/>
                <w:szCs w:val="22"/>
              </w:rPr>
            </w:pPr>
          </w:p>
        </w:tc>
        <w:tc>
          <w:tcPr>
            <w:tcW w:w="3005" w:type="dxa"/>
          </w:tcPr>
          <w:p w14:paraId="2B22BB37"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27</w:t>
            </w:r>
          </w:p>
          <w:p w14:paraId="6E74F4FC"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 xml:space="preserve">adequate standard of </w:t>
            </w:r>
          </w:p>
          <w:p w14:paraId="17E756BE" w14:textId="77777777" w:rsidR="000925AE" w:rsidRPr="00BE4F78" w:rsidRDefault="000925AE" w:rsidP="007C16AB">
            <w:pPr>
              <w:shd w:val="clear" w:color="auto" w:fill="FFFFFF"/>
              <w:rPr>
                <w:rFonts w:ascii="Arial" w:eastAsia="Times New Roman" w:hAnsi="Arial" w:cs="Arial"/>
                <w:sz w:val="22"/>
                <w:szCs w:val="22"/>
              </w:rPr>
            </w:pPr>
            <w:r w:rsidRPr="00BE4F78">
              <w:rPr>
                <w:rFonts w:ascii="Arial" w:eastAsia="Times New Roman" w:hAnsi="Arial" w:cs="Arial"/>
                <w:sz w:val="22"/>
                <w:szCs w:val="22"/>
              </w:rPr>
              <w:t>living</w:t>
            </w:r>
          </w:p>
        </w:tc>
        <w:tc>
          <w:tcPr>
            <w:tcW w:w="3006" w:type="dxa"/>
          </w:tcPr>
          <w:p w14:paraId="20F77FC8"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42</w:t>
            </w:r>
          </w:p>
          <w:p w14:paraId="51EDDD71" w14:textId="77777777" w:rsidR="000925AE" w:rsidRPr="00BE4F78" w:rsidRDefault="000925AE" w:rsidP="000925AE">
            <w:pPr>
              <w:shd w:val="clear" w:color="auto" w:fill="FFFFFF"/>
              <w:rPr>
                <w:rFonts w:ascii="Arial" w:eastAsia="Times New Roman" w:hAnsi="Arial" w:cs="Arial"/>
                <w:sz w:val="22"/>
                <w:szCs w:val="22"/>
              </w:rPr>
            </w:pPr>
            <w:r w:rsidRPr="00BE4F78">
              <w:rPr>
                <w:rFonts w:ascii="Arial" w:eastAsia="Times New Roman" w:hAnsi="Arial" w:cs="Arial"/>
                <w:sz w:val="22"/>
                <w:szCs w:val="22"/>
              </w:rPr>
              <w:t>knowledge of rights</w:t>
            </w:r>
          </w:p>
          <w:p w14:paraId="2D552453" w14:textId="77777777" w:rsidR="000925AE" w:rsidRPr="00BE4F78" w:rsidRDefault="000925AE" w:rsidP="000925AE">
            <w:pPr>
              <w:rPr>
                <w:rFonts w:ascii="Arial" w:eastAsia="Times New Roman" w:hAnsi="Arial" w:cs="Arial"/>
                <w:sz w:val="22"/>
                <w:szCs w:val="22"/>
              </w:rPr>
            </w:pPr>
          </w:p>
        </w:tc>
      </w:tr>
      <w:tr w:rsidR="000925AE" w:rsidRPr="00BE4F78" w14:paraId="6DC8262D" w14:textId="77777777" w:rsidTr="00390C57">
        <w:tc>
          <w:tcPr>
            <w:tcW w:w="3005" w:type="dxa"/>
          </w:tcPr>
          <w:p w14:paraId="009AADFF"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14</w:t>
            </w:r>
          </w:p>
          <w:p w14:paraId="4911C6EF" w14:textId="77777777" w:rsidR="000925AE" w:rsidRPr="00BE4F78" w:rsidRDefault="000925AE" w:rsidP="000925AE">
            <w:pPr>
              <w:shd w:val="clear" w:color="auto" w:fill="FFFFFF"/>
              <w:rPr>
                <w:rFonts w:ascii="Arial" w:eastAsia="Times New Roman" w:hAnsi="Arial" w:cs="Arial"/>
                <w:sz w:val="22"/>
                <w:szCs w:val="22"/>
              </w:rPr>
            </w:pPr>
            <w:r w:rsidRPr="00BE4F78">
              <w:rPr>
                <w:rFonts w:ascii="Arial" w:eastAsia="Times New Roman" w:hAnsi="Arial" w:cs="Arial"/>
                <w:sz w:val="22"/>
                <w:szCs w:val="22"/>
              </w:rPr>
              <w:t>freedom of thought, belief and religion</w:t>
            </w:r>
          </w:p>
        </w:tc>
        <w:tc>
          <w:tcPr>
            <w:tcW w:w="3005" w:type="dxa"/>
          </w:tcPr>
          <w:p w14:paraId="4A099A9D" w14:textId="77777777" w:rsidR="000925AE" w:rsidRPr="007C16AB" w:rsidRDefault="000925AE" w:rsidP="000925AE">
            <w:pPr>
              <w:shd w:val="clear" w:color="auto" w:fill="FFFFFF"/>
              <w:rPr>
                <w:rFonts w:ascii="Arial" w:eastAsia="Times New Roman" w:hAnsi="Arial" w:cs="Arial"/>
                <w:b/>
                <w:bCs/>
              </w:rPr>
            </w:pPr>
            <w:r w:rsidRPr="007C16AB">
              <w:rPr>
                <w:rFonts w:ascii="Arial" w:eastAsia="Times New Roman" w:hAnsi="Arial" w:cs="Arial"/>
                <w:b/>
                <w:bCs/>
              </w:rPr>
              <w:t>Article 28</w:t>
            </w:r>
          </w:p>
          <w:p w14:paraId="6D7D4B87" w14:textId="77777777" w:rsidR="000925AE" w:rsidRPr="00BE4F78" w:rsidRDefault="000925AE" w:rsidP="000925AE">
            <w:pPr>
              <w:shd w:val="clear" w:color="auto" w:fill="FFFFFF"/>
              <w:rPr>
                <w:rFonts w:ascii="Arial" w:eastAsia="Times New Roman" w:hAnsi="Arial" w:cs="Arial"/>
              </w:rPr>
            </w:pPr>
            <w:r w:rsidRPr="00BE4F78">
              <w:rPr>
                <w:rFonts w:ascii="Arial" w:eastAsia="Times New Roman" w:hAnsi="Arial" w:cs="Arial"/>
              </w:rPr>
              <w:t>right to education</w:t>
            </w:r>
          </w:p>
          <w:p w14:paraId="7AC779B8" w14:textId="77777777" w:rsidR="000925AE" w:rsidRPr="00BE4F78" w:rsidRDefault="000925AE" w:rsidP="000925AE">
            <w:pPr>
              <w:rPr>
                <w:rFonts w:ascii="Arial" w:eastAsia="Times New Roman" w:hAnsi="Arial" w:cs="Arial"/>
                <w:sz w:val="22"/>
                <w:szCs w:val="22"/>
              </w:rPr>
            </w:pPr>
          </w:p>
        </w:tc>
        <w:tc>
          <w:tcPr>
            <w:tcW w:w="3006" w:type="dxa"/>
          </w:tcPr>
          <w:p w14:paraId="51957577" w14:textId="77777777" w:rsidR="000925AE" w:rsidRPr="00BE4F78" w:rsidRDefault="000925AE" w:rsidP="000925AE">
            <w:pPr>
              <w:rPr>
                <w:rFonts w:ascii="Arial" w:eastAsia="Times New Roman" w:hAnsi="Arial" w:cs="Arial"/>
                <w:sz w:val="22"/>
                <w:szCs w:val="22"/>
              </w:rPr>
            </w:pPr>
          </w:p>
        </w:tc>
      </w:tr>
    </w:tbl>
    <w:p w14:paraId="326D8548" w14:textId="77777777" w:rsidR="0098566E" w:rsidRDefault="0098566E" w:rsidP="006957B5">
      <w:pPr>
        <w:shd w:val="clear" w:color="auto" w:fill="FFFFFF"/>
        <w:spacing w:after="0" w:line="240" w:lineRule="auto"/>
        <w:rPr>
          <w:rFonts w:ascii="Arial" w:eastAsia="Times New Roman" w:hAnsi="Arial" w:cs="Arial"/>
          <w:lang w:eastAsia="en-GB"/>
        </w:rPr>
      </w:pPr>
    </w:p>
    <w:p w14:paraId="07419195" w14:textId="77777777" w:rsidR="007747F1" w:rsidRDefault="007747F1" w:rsidP="006957B5">
      <w:pPr>
        <w:shd w:val="clear" w:color="auto" w:fill="FFFFFF"/>
        <w:spacing w:after="0" w:line="240" w:lineRule="auto"/>
        <w:rPr>
          <w:rFonts w:ascii="Arial" w:eastAsia="Times New Roman" w:hAnsi="Arial" w:cs="Arial"/>
          <w:b/>
          <w:bCs/>
          <w:lang w:eastAsia="en-GB"/>
        </w:rPr>
      </w:pPr>
    </w:p>
    <w:p w14:paraId="2E9EFB97" w14:textId="546898B0" w:rsidR="0098566E" w:rsidRPr="008B555C" w:rsidRDefault="00DD2715" w:rsidP="006957B5">
      <w:pPr>
        <w:shd w:val="clear" w:color="auto" w:fill="FFFFFF"/>
        <w:spacing w:after="0" w:line="240" w:lineRule="auto"/>
        <w:rPr>
          <w:rFonts w:ascii="Arial" w:eastAsia="Times New Roman" w:hAnsi="Arial" w:cs="Arial"/>
          <w:b/>
          <w:bCs/>
          <w:lang w:eastAsia="en-GB"/>
        </w:rPr>
      </w:pPr>
      <w:r w:rsidRPr="008B555C">
        <w:rPr>
          <w:rFonts w:ascii="Arial" w:eastAsia="Times New Roman" w:hAnsi="Arial" w:cs="Arial"/>
          <w:b/>
          <w:bCs/>
          <w:lang w:eastAsia="en-GB"/>
        </w:rPr>
        <w:t>Specific</w:t>
      </w:r>
      <w:r w:rsidR="007747F1" w:rsidRPr="008B555C">
        <w:rPr>
          <w:rFonts w:ascii="Arial" w:eastAsia="Times New Roman" w:hAnsi="Arial" w:cs="Arial"/>
          <w:b/>
          <w:bCs/>
          <w:lang w:eastAsia="en-GB"/>
        </w:rPr>
        <w:t xml:space="preserve"> groups and duties</w:t>
      </w:r>
    </w:p>
    <w:p w14:paraId="2426A0EE" w14:textId="77777777" w:rsidR="0098566E" w:rsidRPr="008B555C" w:rsidRDefault="0098566E" w:rsidP="006957B5">
      <w:pPr>
        <w:shd w:val="clear" w:color="auto" w:fill="FFFFFF"/>
        <w:spacing w:after="0" w:line="240" w:lineRule="auto"/>
        <w:rPr>
          <w:rFonts w:ascii="Arial" w:eastAsia="Times New Roman" w:hAnsi="Arial" w:cs="Arial"/>
          <w:lang w:eastAsia="en-GB"/>
        </w:rPr>
      </w:pPr>
    </w:p>
    <w:tbl>
      <w:tblPr>
        <w:tblW w:w="47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3"/>
      </w:tblGrid>
      <w:tr w:rsidR="007747F1" w:rsidRPr="008B555C" w14:paraId="760D0CE0" w14:textId="77777777" w:rsidTr="0026663C">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C9995A" w14:textId="4FEC0D41"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Looked after (incl. accommodated) children and young people</w:t>
            </w:r>
          </w:p>
        </w:tc>
      </w:tr>
      <w:tr w:rsidR="007747F1" w:rsidRPr="008B555C" w14:paraId="287AB1DD" w14:textId="77777777" w:rsidTr="0026663C">
        <w:trPr>
          <w:trHeight w:val="41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B3DEE4"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 xml:space="preserve">Carers: </w:t>
            </w:r>
            <w:r w:rsidRPr="008B555C">
              <w:rPr>
                <w:rFonts w:ascii="Arial" w:eastAsia="Calibri" w:hAnsi="Arial" w:cs="Arial"/>
                <w:bCs/>
              </w:rPr>
              <w:t>paid/unpaid, family members.</w:t>
            </w:r>
          </w:p>
        </w:tc>
      </w:tr>
      <w:tr w:rsidR="007747F1" w:rsidRPr="008B555C" w14:paraId="35246183" w14:textId="77777777" w:rsidTr="0026663C">
        <w:trPr>
          <w:trHeight w:val="56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062775"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 xml:space="preserve">Homelessness: </w:t>
            </w:r>
            <w:r w:rsidRPr="008B555C">
              <w:rPr>
                <w:rFonts w:ascii="Arial" w:eastAsia="Calibri" w:hAnsi="Arial" w:cs="Arial"/>
                <w:bCs/>
              </w:rPr>
              <w:t>people on the street; staying temporarily with friends/family; in hostels, B&amp;Bs.</w:t>
            </w:r>
          </w:p>
        </w:tc>
      </w:tr>
      <w:tr w:rsidR="007747F1" w:rsidRPr="008B555C" w14:paraId="39A184EE" w14:textId="77777777" w:rsidTr="0026663C">
        <w:trPr>
          <w:trHeight w:val="5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BDA64C"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 xml:space="preserve">Involvement in the criminal justice system: </w:t>
            </w:r>
            <w:r w:rsidRPr="008B555C">
              <w:rPr>
                <w:rFonts w:ascii="Arial" w:eastAsia="Calibri" w:hAnsi="Arial" w:cs="Arial"/>
                <w:bCs/>
              </w:rPr>
              <w:t>offenders in prison/on probation, ex-offenders.</w:t>
            </w:r>
          </w:p>
        </w:tc>
      </w:tr>
      <w:tr w:rsidR="007747F1" w:rsidRPr="008B555C" w14:paraId="297DF4AE" w14:textId="77777777" w:rsidTr="0026663C">
        <w:trPr>
          <w:trHeight w:val="26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7577B4"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Addictions and substance misuse</w:t>
            </w:r>
          </w:p>
        </w:tc>
      </w:tr>
      <w:tr w:rsidR="007747F1" w:rsidRPr="008B555C" w14:paraId="5B893B7B" w14:textId="77777777" w:rsidTr="0026663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208B34"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Refugees and asylum seekers</w:t>
            </w:r>
          </w:p>
        </w:tc>
      </w:tr>
      <w:tr w:rsidR="007747F1" w:rsidRPr="008B555C" w14:paraId="5098C90A" w14:textId="77777777" w:rsidTr="0026663C">
        <w:trPr>
          <w:trHeight w:val="25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BBC59C"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Staff: full/part time; voluntary; delivering/accessing services.</w:t>
            </w:r>
          </w:p>
        </w:tc>
      </w:tr>
      <w:tr w:rsidR="007747F1" w:rsidRPr="008B555C" w14:paraId="1AB56757" w14:textId="77777777" w:rsidTr="0026663C">
        <w:trPr>
          <w:trHeight w:val="25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655688"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Consumer Duty</w:t>
            </w:r>
          </w:p>
        </w:tc>
      </w:tr>
      <w:tr w:rsidR="007747F1" w:rsidRPr="004C7282" w14:paraId="06186679" w14:textId="77777777" w:rsidTr="0026663C">
        <w:trPr>
          <w:trHeight w:val="25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4A3678" w14:textId="77777777" w:rsidR="007747F1" w:rsidRPr="008B555C" w:rsidRDefault="007747F1" w:rsidP="0026663C">
            <w:pPr>
              <w:spacing w:after="0" w:line="240" w:lineRule="auto"/>
              <w:rPr>
                <w:rFonts w:ascii="Arial" w:eastAsia="Calibri" w:hAnsi="Arial" w:cs="Arial"/>
                <w:b/>
              </w:rPr>
            </w:pPr>
            <w:r w:rsidRPr="008B555C">
              <w:rPr>
                <w:rFonts w:ascii="Arial" w:eastAsia="Calibri" w:hAnsi="Arial" w:cs="Arial"/>
                <w:b/>
              </w:rPr>
              <w:t>Armed Forces Covenant</w:t>
            </w:r>
          </w:p>
        </w:tc>
      </w:tr>
    </w:tbl>
    <w:p w14:paraId="78F89277" w14:textId="77777777" w:rsidR="0098566E" w:rsidRDefault="0098566E" w:rsidP="006957B5">
      <w:pPr>
        <w:shd w:val="clear" w:color="auto" w:fill="FFFFFF"/>
        <w:spacing w:after="0" w:line="240" w:lineRule="auto"/>
        <w:rPr>
          <w:rFonts w:ascii="Arial" w:eastAsia="Times New Roman" w:hAnsi="Arial" w:cs="Arial"/>
          <w:lang w:eastAsia="en-GB"/>
        </w:rPr>
      </w:pPr>
    </w:p>
    <w:p w14:paraId="7317CE6C" w14:textId="77777777" w:rsidR="006E4D90" w:rsidRDefault="006E4D90" w:rsidP="006957B5">
      <w:pPr>
        <w:shd w:val="clear" w:color="auto" w:fill="FFFFFF"/>
        <w:spacing w:after="0" w:line="240" w:lineRule="auto"/>
        <w:rPr>
          <w:rFonts w:ascii="Arial" w:eastAsia="Times New Roman" w:hAnsi="Arial" w:cs="Arial"/>
          <w:lang w:eastAsia="en-GB"/>
        </w:rPr>
      </w:pPr>
    </w:p>
    <w:p w14:paraId="2C0812B0" w14:textId="22D39590" w:rsidR="006E4D90" w:rsidRDefault="006E4D90" w:rsidP="00DD274A">
      <w:pPr>
        <w:rPr>
          <w:rFonts w:ascii="Arial" w:eastAsia="Times New Roman" w:hAnsi="Arial" w:cs="Arial"/>
          <w:lang w:eastAsia="en-GB"/>
        </w:rPr>
      </w:pPr>
    </w:p>
    <w:p w14:paraId="0973B556" w14:textId="41ECDA56" w:rsidR="00DD274A" w:rsidRDefault="00DD274A">
      <w:pPr>
        <w:rPr>
          <w:rFonts w:ascii="Arial" w:eastAsia="Times New Roman" w:hAnsi="Arial" w:cs="Arial"/>
          <w:lang w:eastAsia="en-GB"/>
        </w:rPr>
      </w:pPr>
      <w:r>
        <w:rPr>
          <w:rFonts w:ascii="Arial" w:eastAsia="Times New Roman" w:hAnsi="Arial" w:cs="Arial"/>
          <w:lang w:eastAsia="en-GB"/>
        </w:rPr>
        <w:br w:type="page"/>
      </w:r>
    </w:p>
    <w:p w14:paraId="627B42A5" w14:textId="77777777" w:rsidR="003B4ADC" w:rsidRDefault="00CB1301" w:rsidP="00DB7060">
      <w:pPr>
        <w:shd w:val="clear" w:color="auto" w:fill="FFFFFF"/>
        <w:spacing w:after="0" w:line="240" w:lineRule="auto"/>
        <w:rPr>
          <w:rFonts w:ascii="Arial" w:eastAsia="Times New Roman" w:hAnsi="Arial" w:cs="Arial"/>
          <w:b/>
          <w:bCs/>
          <w:lang w:eastAsia="en-GB"/>
        </w:rPr>
      </w:pPr>
      <w:r>
        <w:rPr>
          <w:rFonts w:ascii="Arial" w:eastAsia="Times New Roman" w:hAnsi="Arial" w:cs="Arial"/>
          <w:b/>
          <w:bCs/>
          <w:lang w:eastAsia="en-GB"/>
        </w:rPr>
        <w:lastRenderedPageBreak/>
        <w:t xml:space="preserve"> </w:t>
      </w:r>
      <w:r>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r>
      <w:r w:rsidR="00902841">
        <w:rPr>
          <w:rFonts w:ascii="Arial" w:eastAsia="Times New Roman" w:hAnsi="Arial" w:cs="Arial"/>
          <w:b/>
          <w:bCs/>
          <w:lang w:eastAsia="en-GB"/>
        </w:rPr>
        <w:tab/>
        <w:t>APPENDIX B</w:t>
      </w:r>
    </w:p>
    <w:p w14:paraId="2DB8A5AF" w14:textId="77777777" w:rsidR="003B4ADC" w:rsidRDefault="003B4ADC" w:rsidP="00DB7060">
      <w:pPr>
        <w:shd w:val="clear" w:color="auto" w:fill="FFFFFF"/>
        <w:spacing w:after="0" w:line="240" w:lineRule="auto"/>
        <w:rPr>
          <w:rFonts w:ascii="Arial" w:eastAsia="Times New Roman" w:hAnsi="Arial" w:cs="Arial"/>
          <w:b/>
          <w:bCs/>
          <w:lang w:eastAsia="en-GB"/>
        </w:rPr>
      </w:pPr>
    </w:p>
    <w:p w14:paraId="1FB8FA13" w14:textId="77777777" w:rsidR="00577FA8" w:rsidRPr="001A31BE" w:rsidRDefault="00882FD1" w:rsidP="00DB7060">
      <w:pPr>
        <w:shd w:val="clear" w:color="auto" w:fill="FFFFFF"/>
        <w:spacing w:after="0" w:line="240" w:lineRule="auto"/>
        <w:rPr>
          <w:rFonts w:ascii="Arial" w:eastAsia="Calibri" w:hAnsi="Arial" w:cs="Arial"/>
          <w:b/>
          <w:bCs/>
          <w:noProof/>
          <w:lang w:eastAsia="en-GB"/>
        </w:rPr>
      </w:pPr>
      <w:r w:rsidRPr="001A31BE">
        <w:rPr>
          <w:rFonts w:ascii="Arial" w:eastAsia="Calibri" w:hAnsi="Arial" w:cs="Arial"/>
          <w:b/>
          <w:bCs/>
          <w:noProof/>
          <w:lang w:eastAsia="en-GB"/>
        </w:rPr>
        <w:t>ACHSCP Impact Assessment</w:t>
      </w:r>
      <w:r w:rsidR="00D2189D">
        <w:rPr>
          <w:rFonts w:ascii="Arial" w:eastAsia="Calibri" w:hAnsi="Arial" w:cs="Arial"/>
          <w:b/>
          <w:bCs/>
          <w:noProof/>
          <w:lang w:eastAsia="en-GB"/>
        </w:rPr>
        <w:t xml:space="preserve"> </w:t>
      </w:r>
      <w:r w:rsidRPr="001A31BE">
        <w:rPr>
          <w:rFonts w:ascii="Arial" w:eastAsia="Calibri" w:hAnsi="Arial" w:cs="Arial"/>
          <w:b/>
          <w:bCs/>
          <w:noProof/>
          <w:lang w:eastAsia="en-GB"/>
        </w:rPr>
        <w:t xml:space="preserve"> – Stage 1 – Proportionality and Relevance </w:t>
      </w:r>
    </w:p>
    <w:p w14:paraId="165E7A08" w14:textId="77777777" w:rsidR="001A31BE" w:rsidRPr="001A31BE" w:rsidRDefault="001A31BE" w:rsidP="00DB7060">
      <w:pPr>
        <w:shd w:val="clear" w:color="auto" w:fill="FFFFFF"/>
        <w:spacing w:after="0" w:line="240" w:lineRule="auto"/>
        <w:rPr>
          <w:rFonts w:ascii="Arial" w:eastAsia="Calibri" w:hAnsi="Arial" w:cs="Arial"/>
          <w:noProof/>
          <w:lang w:eastAsia="en-GB"/>
        </w:rPr>
      </w:pPr>
    </w:p>
    <w:tbl>
      <w:tblPr>
        <w:tblStyle w:val="TableGrid"/>
        <w:tblW w:w="0" w:type="auto"/>
        <w:tblLook w:val="04A0" w:firstRow="1" w:lastRow="0" w:firstColumn="1" w:lastColumn="0" w:noHBand="0" w:noVBand="1"/>
      </w:tblPr>
      <w:tblGrid>
        <w:gridCol w:w="3397"/>
        <w:gridCol w:w="5619"/>
      </w:tblGrid>
      <w:tr w:rsidR="00F844E0" w:rsidRPr="00C63BB3" w14:paraId="16B37651" w14:textId="77777777" w:rsidTr="00CD2A9F">
        <w:trPr>
          <w:trHeight w:val="239"/>
        </w:trPr>
        <w:tc>
          <w:tcPr>
            <w:tcW w:w="3397" w:type="dxa"/>
          </w:tcPr>
          <w:p w14:paraId="417C3130" w14:textId="77777777" w:rsidR="00F844E0" w:rsidRPr="00C63BB3" w:rsidRDefault="00DB00BB" w:rsidP="00DB7060">
            <w:pPr>
              <w:rPr>
                <w:rFonts w:ascii="Arial" w:eastAsia="Times New Roman" w:hAnsi="Arial" w:cs="Arial"/>
                <w:b/>
                <w:bCs/>
                <w:sz w:val="22"/>
                <w:szCs w:val="22"/>
              </w:rPr>
            </w:pPr>
            <w:r w:rsidRPr="00C63BB3">
              <w:rPr>
                <w:rFonts w:ascii="Arial" w:eastAsia="Times New Roman" w:hAnsi="Arial" w:cs="Arial"/>
                <w:b/>
                <w:bCs/>
                <w:sz w:val="22"/>
                <w:szCs w:val="22"/>
              </w:rPr>
              <w:t xml:space="preserve">Name of Policy or </w:t>
            </w:r>
            <w:r w:rsidR="003D3F11">
              <w:rPr>
                <w:rFonts w:ascii="Arial" w:eastAsia="Times New Roman" w:hAnsi="Arial" w:cs="Arial"/>
                <w:b/>
                <w:bCs/>
                <w:sz w:val="22"/>
                <w:szCs w:val="22"/>
              </w:rPr>
              <w:t>Practice</w:t>
            </w:r>
            <w:r w:rsidRPr="00C63BB3">
              <w:rPr>
                <w:rFonts w:ascii="Arial" w:eastAsia="Times New Roman" w:hAnsi="Arial" w:cs="Arial"/>
                <w:b/>
                <w:bCs/>
                <w:sz w:val="22"/>
                <w:szCs w:val="22"/>
              </w:rPr>
              <w:t xml:space="preserve"> being developed</w:t>
            </w:r>
          </w:p>
        </w:tc>
        <w:tc>
          <w:tcPr>
            <w:tcW w:w="5619" w:type="dxa"/>
          </w:tcPr>
          <w:p w14:paraId="5477E5B0" w14:textId="77777777" w:rsidR="00F844E0" w:rsidRPr="00C63BB3" w:rsidRDefault="00F844E0" w:rsidP="00DB7060">
            <w:pPr>
              <w:rPr>
                <w:rFonts w:ascii="Arial" w:eastAsia="Times New Roman" w:hAnsi="Arial" w:cs="Arial"/>
                <w:b/>
                <w:bCs/>
                <w:sz w:val="22"/>
                <w:szCs w:val="22"/>
              </w:rPr>
            </w:pPr>
          </w:p>
        </w:tc>
      </w:tr>
      <w:tr w:rsidR="00F844E0" w:rsidRPr="00C63BB3" w14:paraId="450708CA" w14:textId="77777777" w:rsidTr="00CD2A9F">
        <w:trPr>
          <w:trHeight w:val="238"/>
        </w:trPr>
        <w:tc>
          <w:tcPr>
            <w:tcW w:w="3397" w:type="dxa"/>
          </w:tcPr>
          <w:p w14:paraId="7DCED20C" w14:textId="77777777" w:rsidR="00F844E0" w:rsidRPr="00C63BB3" w:rsidRDefault="00DB00BB" w:rsidP="00DB7060">
            <w:pPr>
              <w:rPr>
                <w:rFonts w:ascii="Arial" w:eastAsia="Times New Roman" w:hAnsi="Arial" w:cs="Arial"/>
                <w:b/>
                <w:bCs/>
                <w:sz w:val="22"/>
                <w:szCs w:val="22"/>
              </w:rPr>
            </w:pPr>
            <w:r w:rsidRPr="00C63BB3">
              <w:rPr>
                <w:rFonts w:ascii="Arial" w:eastAsia="Times New Roman" w:hAnsi="Arial" w:cs="Arial"/>
                <w:b/>
                <w:bCs/>
                <w:sz w:val="22"/>
                <w:szCs w:val="22"/>
              </w:rPr>
              <w:t xml:space="preserve">Name of Officer </w:t>
            </w:r>
            <w:r w:rsidR="000D673E" w:rsidRPr="00C63BB3">
              <w:rPr>
                <w:rFonts w:ascii="Arial" w:eastAsia="Times New Roman" w:hAnsi="Arial" w:cs="Arial"/>
                <w:b/>
                <w:bCs/>
                <w:sz w:val="22"/>
                <w:szCs w:val="22"/>
              </w:rPr>
              <w:t>completing Proportionality and Relevance Questionnaire</w:t>
            </w:r>
          </w:p>
        </w:tc>
        <w:tc>
          <w:tcPr>
            <w:tcW w:w="5619" w:type="dxa"/>
          </w:tcPr>
          <w:p w14:paraId="025D0149" w14:textId="77777777" w:rsidR="00F844E0" w:rsidRPr="00C63BB3" w:rsidRDefault="00F844E0" w:rsidP="00DB7060">
            <w:pPr>
              <w:rPr>
                <w:rFonts w:ascii="Arial" w:eastAsia="Times New Roman" w:hAnsi="Arial" w:cs="Arial"/>
                <w:b/>
                <w:bCs/>
                <w:sz w:val="22"/>
                <w:szCs w:val="22"/>
              </w:rPr>
            </w:pPr>
          </w:p>
        </w:tc>
      </w:tr>
      <w:tr w:rsidR="00F844E0" w:rsidRPr="00C63BB3" w14:paraId="48B785F7" w14:textId="77777777" w:rsidTr="00CD2A9F">
        <w:trPr>
          <w:trHeight w:val="238"/>
        </w:trPr>
        <w:tc>
          <w:tcPr>
            <w:tcW w:w="3397" w:type="dxa"/>
          </w:tcPr>
          <w:p w14:paraId="39E8FADD" w14:textId="77777777" w:rsidR="00F844E0" w:rsidRPr="00C63BB3" w:rsidRDefault="00A4306D" w:rsidP="00DB7060">
            <w:pPr>
              <w:rPr>
                <w:rFonts w:ascii="Arial" w:eastAsia="Times New Roman" w:hAnsi="Arial" w:cs="Arial"/>
                <w:b/>
                <w:bCs/>
                <w:sz w:val="22"/>
                <w:szCs w:val="22"/>
              </w:rPr>
            </w:pPr>
            <w:r w:rsidRPr="00C63BB3">
              <w:rPr>
                <w:rFonts w:ascii="Arial" w:eastAsia="Times New Roman" w:hAnsi="Arial" w:cs="Arial"/>
                <w:b/>
                <w:bCs/>
                <w:sz w:val="22"/>
                <w:szCs w:val="22"/>
              </w:rPr>
              <w:t>Date of Completion</w:t>
            </w:r>
          </w:p>
        </w:tc>
        <w:tc>
          <w:tcPr>
            <w:tcW w:w="5619" w:type="dxa"/>
          </w:tcPr>
          <w:p w14:paraId="39ECB3B9" w14:textId="77777777" w:rsidR="00F844E0" w:rsidRPr="00C63BB3" w:rsidRDefault="00F844E0" w:rsidP="00DB7060">
            <w:pPr>
              <w:rPr>
                <w:rFonts w:ascii="Arial" w:eastAsia="Times New Roman" w:hAnsi="Arial" w:cs="Arial"/>
                <w:b/>
                <w:bCs/>
                <w:sz w:val="22"/>
                <w:szCs w:val="22"/>
              </w:rPr>
            </w:pPr>
          </w:p>
        </w:tc>
      </w:tr>
      <w:tr w:rsidR="00A36C83" w:rsidRPr="00C63BB3" w14:paraId="461CA77E" w14:textId="77777777" w:rsidTr="00CD2A9F">
        <w:trPr>
          <w:trHeight w:val="238"/>
        </w:trPr>
        <w:tc>
          <w:tcPr>
            <w:tcW w:w="3397" w:type="dxa"/>
          </w:tcPr>
          <w:p w14:paraId="439B32B1" w14:textId="77777777" w:rsidR="00A36C83" w:rsidRPr="00A36C83" w:rsidRDefault="00A36C83" w:rsidP="00DB7060">
            <w:pPr>
              <w:rPr>
                <w:rFonts w:ascii="Arial" w:eastAsia="Times New Roman" w:hAnsi="Arial" w:cs="Arial"/>
                <w:b/>
                <w:bCs/>
                <w:sz w:val="22"/>
                <w:szCs w:val="22"/>
              </w:rPr>
            </w:pPr>
            <w:r w:rsidRPr="00A36C83">
              <w:rPr>
                <w:rFonts w:ascii="Arial" w:eastAsia="Times New Roman" w:hAnsi="Arial" w:cs="Arial"/>
                <w:b/>
                <w:bCs/>
                <w:sz w:val="22"/>
                <w:szCs w:val="22"/>
              </w:rPr>
              <w:t xml:space="preserve">What is </w:t>
            </w:r>
            <w:r w:rsidRPr="003E10BF">
              <w:rPr>
                <w:rFonts w:ascii="Arial" w:eastAsia="Times New Roman" w:hAnsi="Arial" w:cs="Arial"/>
                <w:b/>
                <w:bCs/>
                <w:sz w:val="22"/>
                <w:szCs w:val="22"/>
              </w:rPr>
              <w:t>the aim to be achieved</w:t>
            </w:r>
            <w:r w:rsidRPr="00A36C83">
              <w:rPr>
                <w:rFonts w:ascii="Arial" w:eastAsia="Times New Roman" w:hAnsi="Arial" w:cs="Arial"/>
                <w:b/>
                <w:bCs/>
                <w:sz w:val="22"/>
                <w:szCs w:val="22"/>
              </w:rPr>
              <w:t xml:space="preserve"> by the policy </w:t>
            </w:r>
            <w:r>
              <w:rPr>
                <w:rFonts w:ascii="Arial" w:eastAsia="Times New Roman" w:hAnsi="Arial" w:cs="Arial"/>
                <w:b/>
                <w:bCs/>
                <w:sz w:val="22"/>
                <w:szCs w:val="22"/>
              </w:rPr>
              <w:t xml:space="preserve">or </w:t>
            </w:r>
            <w:r w:rsidR="003D3F11">
              <w:rPr>
                <w:rFonts w:ascii="Arial" w:eastAsia="Times New Roman" w:hAnsi="Arial" w:cs="Arial"/>
                <w:b/>
                <w:bCs/>
                <w:sz w:val="22"/>
                <w:szCs w:val="22"/>
              </w:rPr>
              <w:t>practice</w:t>
            </w:r>
            <w:r>
              <w:rPr>
                <w:rFonts w:ascii="Arial" w:eastAsia="Times New Roman" w:hAnsi="Arial" w:cs="Arial"/>
                <w:b/>
                <w:bCs/>
                <w:sz w:val="22"/>
                <w:szCs w:val="22"/>
              </w:rPr>
              <w:t xml:space="preserve"> </w:t>
            </w:r>
            <w:r w:rsidRPr="003E10BF">
              <w:rPr>
                <w:rFonts w:ascii="Arial" w:eastAsia="Times New Roman" w:hAnsi="Arial" w:cs="Arial"/>
                <w:b/>
                <w:bCs/>
                <w:sz w:val="22"/>
                <w:szCs w:val="22"/>
              </w:rPr>
              <w:t xml:space="preserve">and </w:t>
            </w:r>
            <w:r>
              <w:rPr>
                <w:rFonts w:ascii="Arial" w:eastAsia="Times New Roman" w:hAnsi="Arial" w:cs="Arial"/>
                <w:b/>
                <w:bCs/>
                <w:sz w:val="22"/>
                <w:szCs w:val="22"/>
              </w:rPr>
              <w:t>is it legitimate?</w:t>
            </w:r>
          </w:p>
        </w:tc>
        <w:tc>
          <w:tcPr>
            <w:tcW w:w="5619" w:type="dxa"/>
          </w:tcPr>
          <w:p w14:paraId="33F48199" w14:textId="77777777" w:rsidR="00A36C83" w:rsidRPr="00C63BB3" w:rsidRDefault="00A36C83" w:rsidP="00DB7060">
            <w:pPr>
              <w:rPr>
                <w:rFonts w:ascii="Arial" w:eastAsia="Times New Roman" w:hAnsi="Arial" w:cs="Arial"/>
                <w:b/>
                <w:bCs/>
              </w:rPr>
            </w:pPr>
          </w:p>
        </w:tc>
      </w:tr>
      <w:tr w:rsidR="00A36C83" w:rsidRPr="00C63BB3" w14:paraId="316DAA06" w14:textId="77777777" w:rsidTr="00CD2A9F">
        <w:trPr>
          <w:trHeight w:val="238"/>
        </w:trPr>
        <w:tc>
          <w:tcPr>
            <w:tcW w:w="3397" w:type="dxa"/>
          </w:tcPr>
          <w:p w14:paraId="54526F9A" w14:textId="77777777" w:rsidR="00A36C83" w:rsidRPr="00B133E1" w:rsidRDefault="00B133E1" w:rsidP="00DB7060">
            <w:pPr>
              <w:rPr>
                <w:rFonts w:ascii="Arial" w:eastAsia="Times New Roman" w:hAnsi="Arial" w:cs="Arial"/>
                <w:b/>
                <w:bCs/>
              </w:rPr>
            </w:pPr>
            <w:r w:rsidRPr="00B133E1">
              <w:rPr>
                <w:rFonts w:ascii="Arial" w:eastAsia="Times New Roman" w:hAnsi="Arial" w:cs="Arial"/>
                <w:b/>
                <w:bCs/>
                <w:sz w:val="22"/>
                <w:szCs w:val="22"/>
              </w:rPr>
              <w:t>What are</w:t>
            </w:r>
            <w:r w:rsidRPr="003E10BF">
              <w:rPr>
                <w:rFonts w:ascii="Arial" w:eastAsia="Times New Roman" w:hAnsi="Arial" w:cs="Arial"/>
                <w:b/>
                <w:bCs/>
                <w:sz w:val="22"/>
                <w:szCs w:val="22"/>
              </w:rPr>
              <w:t xml:space="preserve"> the means </w:t>
            </w:r>
            <w:r w:rsidRPr="00B133E1">
              <w:rPr>
                <w:rFonts w:ascii="Arial" w:eastAsia="Times New Roman" w:hAnsi="Arial" w:cs="Arial"/>
                <w:b/>
                <w:bCs/>
                <w:sz w:val="22"/>
                <w:szCs w:val="22"/>
              </w:rPr>
              <w:t>to be</w:t>
            </w:r>
            <w:r w:rsidRPr="003E10BF">
              <w:rPr>
                <w:rFonts w:ascii="Arial" w:eastAsia="Times New Roman" w:hAnsi="Arial" w:cs="Arial"/>
                <w:b/>
                <w:bCs/>
                <w:sz w:val="22"/>
                <w:szCs w:val="22"/>
              </w:rPr>
              <w:t xml:space="preserve"> used to achieve th</w:t>
            </w:r>
            <w:r w:rsidRPr="00B133E1">
              <w:rPr>
                <w:rFonts w:ascii="Arial" w:eastAsia="Times New Roman" w:hAnsi="Arial" w:cs="Arial"/>
                <w:b/>
                <w:bCs/>
                <w:sz w:val="22"/>
                <w:szCs w:val="22"/>
              </w:rPr>
              <w:t>e</w:t>
            </w:r>
            <w:r w:rsidRPr="003E10BF">
              <w:rPr>
                <w:rFonts w:ascii="Arial" w:eastAsia="Times New Roman" w:hAnsi="Arial" w:cs="Arial"/>
                <w:b/>
                <w:bCs/>
                <w:sz w:val="22"/>
                <w:szCs w:val="22"/>
              </w:rPr>
              <w:t xml:space="preserve"> aim</w:t>
            </w:r>
            <w:r w:rsidRPr="00B133E1">
              <w:rPr>
                <w:rFonts w:ascii="Arial" w:eastAsia="Times New Roman" w:hAnsi="Arial" w:cs="Arial"/>
                <w:b/>
                <w:bCs/>
                <w:sz w:val="22"/>
                <w:szCs w:val="22"/>
              </w:rPr>
              <w:t xml:space="preserve"> and are </w:t>
            </w:r>
            <w:r w:rsidRPr="003E10BF">
              <w:rPr>
                <w:rFonts w:ascii="Arial" w:eastAsia="Times New Roman" w:hAnsi="Arial" w:cs="Arial"/>
                <w:b/>
                <w:bCs/>
                <w:sz w:val="22"/>
                <w:szCs w:val="22"/>
              </w:rPr>
              <w:t>they appropriate and necessary?</w:t>
            </w:r>
          </w:p>
        </w:tc>
        <w:tc>
          <w:tcPr>
            <w:tcW w:w="5619" w:type="dxa"/>
          </w:tcPr>
          <w:p w14:paraId="7990572F" w14:textId="77777777" w:rsidR="00A36C83" w:rsidRPr="00C63BB3" w:rsidRDefault="00A36C83" w:rsidP="00DB7060">
            <w:pPr>
              <w:rPr>
                <w:rFonts w:ascii="Arial" w:eastAsia="Times New Roman" w:hAnsi="Arial" w:cs="Arial"/>
                <w:b/>
                <w:bCs/>
              </w:rPr>
            </w:pPr>
          </w:p>
        </w:tc>
      </w:tr>
      <w:tr w:rsidR="008C524B" w:rsidRPr="00C63BB3" w14:paraId="6AEC0703" w14:textId="77777777" w:rsidTr="00CD2A9F">
        <w:trPr>
          <w:trHeight w:val="238"/>
        </w:trPr>
        <w:tc>
          <w:tcPr>
            <w:tcW w:w="3397" w:type="dxa"/>
          </w:tcPr>
          <w:p w14:paraId="57207D13" w14:textId="77777777" w:rsidR="008C524B" w:rsidRPr="00CD2A9F" w:rsidRDefault="005A105D" w:rsidP="00DB7060">
            <w:pPr>
              <w:rPr>
                <w:rFonts w:ascii="Arial" w:eastAsia="Times New Roman" w:hAnsi="Arial" w:cs="Arial"/>
                <w:b/>
                <w:bCs/>
                <w:sz w:val="22"/>
                <w:szCs w:val="22"/>
              </w:rPr>
            </w:pPr>
            <w:r w:rsidRPr="00CD2A9F">
              <w:rPr>
                <w:rFonts w:ascii="Arial" w:eastAsia="Times New Roman" w:hAnsi="Arial" w:cs="Arial"/>
                <w:b/>
                <w:bCs/>
                <w:sz w:val="22"/>
                <w:szCs w:val="22"/>
              </w:rPr>
              <w:t xml:space="preserve">If the </w:t>
            </w:r>
            <w:r w:rsidR="008C524B" w:rsidRPr="00CD2A9F">
              <w:rPr>
                <w:rFonts w:ascii="Arial" w:eastAsia="Times New Roman" w:hAnsi="Arial" w:cs="Arial"/>
                <w:b/>
                <w:bCs/>
                <w:sz w:val="22"/>
                <w:szCs w:val="22"/>
              </w:rPr>
              <w:t>poli</w:t>
            </w:r>
            <w:r w:rsidRPr="00CD2A9F">
              <w:rPr>
                <w:rFonts w:ascii="Arial" w:eastAsia="Times New Roman" w:hAnsi="Arial" w:cs="Arial"/>
                <w:b/>
                <w:bCs/>
                <w:sz w:val="22"/>
                <w:szCs w:val="22"/>
              </w:rPr>
              <w:t xml:space="preserve">cy or </w:t>
            </w:r>
            <w:r w:rsidR="00924A59">
              <w:rPr>
                <w:rFonts w:ascii="Arial" w:eastAsia="Times New Roman" w:hAnsi="Arial" w:cs="Arial"/>
                <w:b/>
                <w:bCs/>
                <w:sz w:val="22"/>
                <w:szCs w:val="22"/>
              </w:rPr>
              <w:t>practice</w:t>
            </w:r>
            <w:r w:rsidRPr="00CD2A9F">
              <w:rPr>
                <w:rFonts w:ascii="Arial" w:eastAsia="Times New Roman" w:hAnsi="Arial" w:cs="Arial"/>
                <w:b/>
                <w:bCs/>
                <w:sz w:val="22"/>
                <w:szCs w:val="22"/>
              </w:rPr>
              <w:t xml:space="preserve"> ha</w:t>
            </w:r>
            <w:r w:rsidR="00CD2A9F" w:rsidRPr="00CD2A9F">
              <w:rPr>
                <w:rFonts w:ascii="Arial" w:eastAsia="Times New Roman" w:hAnsi="Arial" w:cs="Arial"/>
                <w:b/>
                <w:bCs/>
                <w:sz w:val="22"/>
                <w:szCs w:val="22"/>
              </w:rPr>
              <w:t>s</w:t>
            </w:r>
            <w:r w:rsidRPr="00CD2A9F">
              <w:rPr>
                <w:rFonts w:ascii="Arial" w:eastAsia="Times New Roman" w:hAnsi="Arial" w:cs="Arial"/>
                <w:b/>
                <w:bCs/>
                <w:sz w:val="22"/>
                <w:szCs w:val="22"/>
              </w:rPr>
              <w:t xml:space="preserve"> a neutral or positive </w:t>
            </w:r>
            <w:r w:rsidR="00CD2A9F" w:rsidRPr="00CD2A9F">
              <w:rPr>
                <w:rFonts w:ascii="Arial" w:eastAsia="Times New Roman" w:hAnsi="Arial" w:cs="Arial"/>
                <w:b/>
                <w:bCs/>
                <w:sz w:val="22"/>
                <w:szCs w:val="22"/>
              </w:rPr>
              <w:t>impact please describe it here.</w:t>
            </w:r>
          </w:p>
        </w:tc>
        <w:tc>
          <w:tcPr>
            <w:tcW w:w="5619" w:type="dxa"/>
          </w:tcPr>
          <w:p w14:paraId="146B1407" w14:textId="77777777" w:rsidR="008C524B" w:rsidRPr="00C63BB3" w:rsidRDefault="008C524B" w:rsidP="00DB7060">
            <w:pPr>
              <w:rPr>
                <w:rFonts w:ascii="Arial" w:eastAsia="Times New Roman" w:hAnsi="Arial" w:cs="Arial"/>
                <w:b/>
                <w:bCs/>
              </w:rPr>
            </w:pPr>
          </w:p>
        </w:tc>
      </w:tr>
      <w:tr w:rsidR="00F844E0" w:rsidRPr="00C63BB3" w14:paraId="5FFE7FA0" w14:textId="77777777" w:rsidTr="00CD2A9F">
        <w:trPr>
          <w:trHeight w:val="238"/>
        </w:trPr>
        <w:tc>
          <w:tcPr>
            <w:tcW w:w="3397" w:type="dxa"/>
          </w:tcPr>
          <w:p w14:paraId="6EA094C9" w14:textId="77777777" w:rsidR="00F844E0" w:rsidRDefault="00D2189D" w:rsidP="00DB7060">
            <w:pPr>
              <w:rPr>
                <w:rFonts w:ascii="Arial" w:eastAsia="Times New Roman" w:hAnsi="Arial" w:cs="Arial"/>
                <w:b/>
                <w:bCs/>
                <w:sz w:val="22"/>
                <w:szCs w:val="22"/>
              </w:rPr>
            </w:pPr>
            <w:r w:rsidRPr="00C63BB3">
              <w:rPr>
                <w:rFonts w:ascii="Arial" w:eastAsia="Times New Roman" w:hAnsi="Arial" w:cs="Arial"/>
                <w:b/>
                <w:bCs/>
                <w:sz w:val="22"/>
                <w:szCs w:val="22"/>
              </w:rPr>
              <w:t>Is an Integrated Impact Assessment required for this policy or decision (Yes/No)</w:t>
            </w:r>
          </w:p>
          <w:p w14:paraId="7BD60050" w14:textId="4871BC65" w:rsidR="006602D5" w:rsidRPr="003B1E52" w:rsidRDefault="006602D5" w:rsidP="00DB7060">
            <w:pPr>
              <w:rPr>
                <w:rFonts w:ascii="Arial" w:eastAsia="Times New Roman" w:hAnsi="Arial" w:cs="Arial"/>
                <w:b/>
                <w:bCs/>
                <w:i/>
                <w:iCs/>
                <w:sz w:val="22"/>
                <w:szCs w:val="22"/>
              </w:rPr>
            </w:pPr>
            <w:r w:rsidRPr="008B555C">
              <w:rPr>
                <w:rFonts w:ascii="Arial" w:eastAsia="Times New Roman" w:hAnsi="Arial" w:cs="Arial"/>
                <w:b/>
                <w:bCs/>
                <w:i/>
                <w:iCs/>
                <w:sz w:val="22"/>
                <w:szCs w:val="22"/>
              </w:rPr>
              <w:t>Note – if multiple assessments</w:t>
            </w:r>
            <w:r w:rsidR="002E0962" w:rsidRPr="008B555C">
              <w:rPr>
                <w:rFonts w:ascii="Arial" w:eastAsia="Times New Roman" w:hAnsi="Arial" w:cs="Arial"/>
                <w:b/>
                <w:bCs/>
                <w:i/>
                <w:iCs/>
                <w:sz w:val="22"/>
                <w:szCs w:val="22"/>
              </w:rPr>
              <w:t xml:space="preserve"> are</w:t>
            </w:r>
            <w:r w:rsidRPr="008B555C">
              <w:rPr>
                <w:rFonts w:ascii="Arial" w:eastAsia="Times New Roman" w:hAnsi="Arial" w:cs="Arial"/>
                <w:b/>
                <w:bCs/>
                <w:i/>
                <w:iCs/>
                <w:sz w:val="22"/>
                <w:szCs w:val="22"/>
              </w:rPr>
              <w:t xml:space="preserve"> required</w:t>
            </w:r>
            <w:r w:rsidR="00F26AE3" w:rsidRPr="008B555C">
              <w:rPr>
                <w:rFonts w:ascii="Arial" w:eastAsia="Times New Roman" w:hAnsi="Arial" w:cs="Arial"/>
                <w:b/>
                <w:bCs/>
                <w:i/>
                <w:iCs/>
                <w:sz w:val="22"/>
                <w:szCs w:val="22"/>
              </w:rPr>
              <w:t xml:space="preserve"> </w:t>
            </w:r>
            <w:r w:rsidR="00AC6928" w:rsidRPr="008B555C">
              <w:rPr>
                <w:rFonts w:ascii="Arial" w:eastAsia="Times New Roman" w:hAnsi="Arial" w:cs="Arial"/>
                <w:b/>
                <w:bCs/>
                <w:i/>
                <w:iCs/>
                <w:sz w:val="22"/>
                <w:szCs w:val="22"/>
              </w:rPr>
              <w:t xml:space="preserve">please complete a separate </w:t>
            </w:r>
            <w:r w:rsidR="00975FB4" w:rsidRPr="008B555C">
              <w:rPr>
                <w:rFonts w:ascii="Arial" w:eastAsia="Times New Roman" w:hAnsi="Arial" w:cs="Arial"/>
                <w:b/>
                <w:bCs/>
                <w:i/>
                <w:iCs/>
                <w:sz w:val="22"/>
                <w:szCs w:val="22"/>
              </w:rPr>
              <w:t>template</w:t>
            </w:r>
            <w:r w:rsidR="00AC6928" w:rsidRPr="008B555C">
              <w:rPr>
                <w:rFonts w:ascii="Arial" w:eastAsia="Times New Roman" w:hAnsi="Arial" w:cs="Arial"/>
                <w:b/>
                <w:bCs/>
                <w:i/>
                <w:iCs/>
                <w:sz w:val="22"/>
                <w:szCs w:val="22"/>
              </w:rPr>
              <w:t xml:space="preserve"> for each of these and embed them in the section below</w:t>
            </w:r>
            <w:r w:rsidR="001678B4" w:rsidRPr="008B555C">
              <w:rPr>
                <w:rFonts w:ascii="Arial" w:eastAsia="Times New Roman" w:hAnsi="Arial" w:cs="Arial"/>
                <w:b/>
                <w:bCs/>
                <w:i/>
                <w:iCs/>
                <w:sz w:val="22"/>
                <w:szCs w:val="22"/>
              </w:rPr>
              <w:t xml:space="preserve"> ‘Rationale for Decision’</w:t>
            </w:r>
            <w:r w:rsidR="00EF5698" w:rsidRPr="008B555C">
              <w:rPr>
                <w:rFonts w:ascii="Arial" w:eastAsia="Times New Roman" w:hAnsi="Arial" w:cs="Arial"/>
                <w:b/>
                <w:bCs/>
                <w:i/>
                <w:iCs/>
                <w:sz w:val="22"/>
                <w:szCs w:val="22"/>
              </w:rPr>
              <w:t xml:space="preserve"> with </w:t>
            </w:r>
            <w:r w:rsidR="00574029" w:rsidRPr="008B555C">
              <w:rPr>
                <w:rFonts w:ascii="Arial" w:eastAsia="Times New Roman" w:hAnsi="Arial" w:cs="Arial"/>
                <w:b/>
                <w:bCs/>
                <w:i/>
                <w:iCs/>
                <w:sz w:val="22"/>
                <w:szCs w:val="22"/>
              </w:rPr>
              <w:t xml:space="preserve">a </w:t>
            </w:r>
            <w:r w:rsidR="00EF5698" w:rsidRPr="008B555C">
              <w:rPr>
                <w:rFonts w:ascii="Arial" w:eastAsia="Times New Roman" w:hAnsi="Arial" w:cs="Arial"/>
                <w:b/>
                <w:bCs/>
                <w:i/>
                <w:iCs/>
                <w:sz w:val="22"/>
                <w:szCs w:val="22"/>
              </w:rPr>
              <w:t>brief supporting narrative</w:t>
            </w:r>
            <w:r w:rsidR="00975FB4" w:rsidRPr="008B555C">
              <w:rPr>
                <w:rFonts w:ascii="Arial" w:eastAsia="Times New Roman" w:hAnsi="Arial" w:cs="Arial"/>
                <w:b/>
                <w:bCs/>
                <w:i/>
                <w:iCs/>
                <w:sz w:val="22"/>
                <w:szCs w:val="22"/>
              </w:rPr>
              <w:t xml:space="preserve">. </w:t>
            </w:r>
            <w:r w:rsidR="00B64D4D" w:rsidRPr="008B555C">
              <w:rPr>
                <w:rFonts w:ascii="Arial" w:eastAsia="Times New Roman" w:hAnsi="Arial" w:cs="Arial"/>
                <w:b/>
                <w:bCs/>
                <w:i/>
                <w:iCs/>
                <w:sz w:val="22"/>
                <w:szCs w:val="22"/>
              </w:rPr>
              <w:t xml:space="preserve">This will ensure all relevant assessments are connected </w:t>
            </w:r>
            <w:r w:rsidR="00F26AE3" w:rsidRPr="008B555C">
              <w:rPr>
                <w:rFonts w:ascii="Arial" w:eastAsia="Times New Roman" w:hAnsi="Arial" w:cs="Arial"/>
                <w:b/>
                <w:bCs/>
                <w:i/>
                <w:iCs/>
                <w:sz w:val="22"/>
                <w:szCs w:val="22"/>
              </w:rPr>
              <w:t>regardless of the stage they are at in the process</w:t>
            </w:r>
            <w:r w:rsidR="00C96518" w:rsidRPr="008B555C">
              <w:rPr>
                <w:rFonts w:ascii="Arial" w:eastAsia="Times New Roman" w:hAnsi="Arial" w:cs="Arial"/>
                <w:b/>
                <w:bCs/>
                <w:i/>
                <w:iCs/>
                <w:sz w:val="22"/>
                <w:szCs w:val="22"/>
              </w:rPr>
              <w:t>.</w:t>
            </w:r>
            <w:r w:rsidR="00C96518" w:rsidRPr="003B1E52">
              <w:rPr>
                <w:rFonts w:ascii="Arial" w:eastAsia="Times New Roman" w:hAnsi="Arial" w:cs="Arial"/>
                <w:b/>
                <w:bCs/>
                <w:i/>
                <w:iCs/>
                <w:sz w:val="22"/>
                <w:szCs w:val="22"/>
              </w:rPr>
              <w:t xml:space="preserve"> </w:t>
            </w:r>
          </w:p>
        </w:tc>
        <w:tc>
          <w:tcPr>
            <w:tcW w:w="5619" w:type="dxa"/>
          </w:tcPr>
          <w:p w14:paraId="5BD6F193" w14:textId="77777777" w:rsidR="00F844E0" w:rsidRPr="00C63BB3" w:rsidRDefault="00F844E0" w:rsidP="00DB7060">
            <w:pPr>
              <w:rPr>
                <w:rFonts w:ascii="Arial" w:eastAsia="Times New Roman" w:hAnsi="Arial" w:cs="Arial"/>
                <w:b/>
                <w:bCs/>
                <w:sz w:val="22"/>
                <w:szCs w:val="22"/>
              </w:rPr>
            </w:pPr>
          </w:p>
        </w:tc>
      </w:tr>
      <w:tr w:rsidR="00F844E0" w:rsidRPr="00C63BB3" w14:paraId="6195ECD7" w14:textId="77777777" w:rsidTr="00CD2A9F">
        <w:trPr>
          <w:trHeight w:val="238"/>
        </w:trPr>
        <w:tc>
          <w:tcPr>
            <w:tcW w:w="3397" w:type="dxa"/>
          </w:tcPr>
          <w:p w14:paraId="4172F431" w14:textId="77777777" w:rsidR="00F844E0" w:rsidRPr="00C63BB3" w:rsidRDefault="00B00189" w:rsidP="00DB7060">
            <w:pPr>
              <w:rPr>
                <w:rFonts w:ascii="Arial" w:eastAsia="Times New Roman" w:hAnsi="Arial" w:cs="Arial"/>
                <w:b/>
                <w:bCs/>
                <w:sz w:val="22"/>
                <w:szCs w:val="22"/>
              </w:rPr>
            </w:pPr>
            <w:r w:rsidRPr="00C63BB3">
              <w:rPr>
                <w:rFonts w:ascii="Arial" w:eastAsia="Times New Roman" w:hAnsi="Arial" w:cs="Arial"/>
                <w:b/>
                <w:bCs/>
                <w:sz w:val="22"/>
                <w:szCs w:val="22"/>
              </w:rPr>
              <w:t>Rationale for Decision</w:t>
            </w:r>
          </w:p>
          <w:p w14:paraId="720ED82F" w14:textId="77777777" w:rsidR="00C63BB3" w:rsidRPr="00C63BB3" w:rsidRDefault="00C63BB3" w:rsidP="00DB7060">
            <w:pPr>
              <w:rPr>
                <w:rFonts w:ascii="Arial" w:eastAsia="Times New Roman" w:hAnsi="Arial" w:cs="Arial"/>
                <w:b/>
                <w:bCs/>
                <w:sz w:val="22"/>
                <w:szCs w:val="22"/>
              </w:rPr>
            </w:pPr>
            <w:r w:rsidRPr="00C63BB3">
              <w:rPr>
                <w:rFonts w:ascii="Arial" w:eastAsia="Times New Roman" w:hAnsi="Arial" w:cs="Arial"/>
                <w:b/>
                <w:bCs/>
                <w:sz w:val="22"/>
                <w:szCs w:val="22"/>
              </w:rPr>
              <w:t xml:space="preserve">NB: </w:t>
            </w:r>
            <w:r w:rsidR="00F8327E" w:rsidRPr="00C63BB3">
              <w:rPr>
                <w:rFonts w:ascii="Arial" w:eastAsia="Times New Roman" w:hAnsi="Arial" w:cs="Arial"/>
                <w:b/>
                <w:bCs/>
                <w:sz w:val="22"/>
                <w:szCs w:val="22"/>
              </w:rPr>
              <w:t>consider</w:t>
            </w:r>
            <w:r w:rsidR="00F8327E">
              <w:rPr>
                <w:rFonts w:ascii="Arial" w:eastAsia="Times New Roman" w:hAnsi="Arial" w:cs="Arial"/>
                <w:b/>
                <w:bCs/>
              </w:rPr>
              <w:t>: -</w:t>
            </w:r>
          </w:p>
          <w:p w14:paraId="3E8881DA" w14:textId="77777777" w:rsidR="00C63BB3" w:rsidRPr="003B4ADC" w:rsidRDefault="00C63BB3" w:rsidP="003B4ADC">
            <w:pPr>
              <w:pStyle w:val="ListParagraph"/>
              <w:numPr>
                <w:ilvl w:val="0"/>
                <w:numId w:val="46"/>
              </w:numPr>
              <w:rPr>
                <w:rFonts w:ascii="Arial" w:eastAsiaTheme="minorHAnsi" w:hAnsi="Arial" w:cs="Arial"/>
                <w:b/>
                <w:bCs/>
                <w:sz w:val="22"/>
                <w:szCs w:val="22"/>
                <w:lang w:eastAsia="en-US"/>
              </w:rPr>
            </w:pPr>
            <w:r w:rsidRPr="003B4ADC">
              <w:rPr>
                <w:rFonts w:ascii="Arial" w:hAnsi="Arial" w:cs="Arial"/>
                <w:b/>
                <w:bCs/>
                <w:sz w:val="22"/>
                <w:szCs w:val="22"/>
              </w:rPr>
              <w:t xml:space="preserve">How many people is the proposal likely to affect? </w:t>
            </w:r>
          </w:p>
          <w:p w14:paraId="15EA6EED" w14:textId="77777777" w:rsidR="009B4010" w:rsidRPr="00924A59" w:rsidRDefault="009B4010" w:rsidP="003B4ADC">
            <w:pPr>
              <w:pStyle w:val="ListParagraph"/>
              <w:numPr>
                <w:ilvl w:val="0"/>
                <w:numId w:val="46"/>
              </w:numPr>
              <w:rPr>
                <w:rFonts w:ascii="Arial" w:hAnsi="Arial" w:cs="Arial"/>
                <w:b/>
                <w:bCs/>
                <w:sz w:val="22"/>
                <w:szCs w:val="22"/>
              </w:rPr>
            </w:pPr>
            <w:r w:rsidRPr="00924A59">
              <w:rPr>
                <w:rFonts w:ascii="Arial" w:hAnsi="Arial" w:cs="Arial"/>
                <w:b/>
                <w:bCs/>
                <w:sz w:val="22"/>
                <w:szCs w:val="22"/>
              </w:rPr>
              <w:t xml:space="preserve">Have any </w:t>
            </w:r>
            <w:r w:rsidR="00DD16A7" w:rsidRPr="00924A59">
              <w:rPr>
                <w:rFonts w:ascii="Arial" w:hAnsi="Arial" w:cs="Arial"/>
                <w:b/>
                <w:bCs/>
                <w:sz w:val="22"/>
                <w:szCs w:val="22"/>
              </w:rPr>
              <w:t xml:space="preserve">obvious </w:t>
            </w:r>
            <w:r w:rsidRPr="00924A59">
              <w:rPr>
                <w:rFonts w:ascii="Arial" w:hAnsi="Arial" w:cs="Arial"/>
                <w:b/>
                <w:bCs/>
                <w:sz w:val="22"/>
                <w:szCs w:val="22"/>
              </w:rPr>
              <w:t>negative impacts been identified?</w:t>
            </w:r>
          </w:p>
          <w:p w14:paraId="5DAE2EB2" w14:textId="77777777" w:rsidR="00C63BB3" w:rsidRPr="00924A59" w:rsidRDefault="00C63BB3" w:rsidP="003B4ADC">
            <w:pPr>
              <w:pStyle w:val="ListParagraph"/>
              <w:numPr>
                <w:ilvl w:val="0"/>
                <w:numId w:val="46"/>
              </w:numPr>
              <w:rPr>
                <w:rFonts w:ascii="Arial" w:hAnsi="Arial" w:cs="Arial"/>
                <w:b/>
                <w:bCs/>
                <w:sz w:val="22"/>
                <w:szCs w:val="22"/>
              </w:rPr>
            </w:pPr>
            <w:r w:rsidRPr="00924A59">
              <w:rPr>
                <w:rFonts w:ascii="Arial" w:hAnsi="Arial" w:cs="Arial"/>
                <w:b/>
                <w:bCs/>
                <w:sz w:val="22"/>
                <w:szCs w:val="22"/>
              </w:rPr>
              <w:t xml:space="preserve">How significant </w:t>
            </w:r>
            <w:r w:rsidR="00DD16A7" w:rsidRPr="00924A59">
              <w:rPr>
                <w:rFonts w:ascii="Arial" w:hAnsi="Arial" w:cs="Arial"/>
                <w:b/>
                <w:bCs/>
                <w:sz w:val="22"/>
                <w:szCs w:val="22"/>
              </w:rPr>
              <w:t>are these</w:t>
            </w:r>
            <w:r w:rsidRPr="00924A59">
              <w:rPr>
                <w:rFonts w:ascii="Arial" w:hAnsi="Arial" w:cs="Arial"/>
                <w:b/>
                <w:bCs/>
                <w:sz w:val="22"/>
                <w:szCs w:val="22"/>
              </w:rPr>
              <w:t xml:space="preserve"> impact</w:t>
            </w:r>
            <w:r w:rsidR="00DD16A7" w:rsidRPr="00924A59">
              <w:rPr>
                <w:rFonts w:ascii="Arial" w:hAnsi="Arial" w:cs="Arial"/>
                <w:b/>
                <w:bCs/>
                <w:sz w:val="22"/>
                <w:szCs w:val="22"/>
              </w:rPr>
              <w:t>s</w:t>
            </w:r>
            <w:r w:rsidRPr="00924A59">
              <w:rPr>
                <w:rFonts w:ascii="Arial" w:hAnsi="Arial" w:cs="Arial"/>
                <w:b/>
                <w:bCs/>
                <w:sz w:val="22"/>
                <w:szCs w:val="22"/>
              </w:rPr>
              <w:t xml:space="preserve">? </w:t>
            </w:r>
          </w:p>
          <w:p w14:paraId="7E425021" w14:textId="77777777" w:rsidR="00C63BB3" w:rsidRPr="003B4ADC" w:rsidRDefault="00C63BB3" w:rsidP="003B4ADC">
            <w:pPr>
              <w:pStyle w:val="ListParagraph"/>
              <w:numPr>
                <w:ilvl w:val="0"/>
                <w:numId w:val="46"/>
              </w:numPr>
              <w:rPr>
                <w:rFonts w:ascii="Arial" w:hAnsi="Arial" w:cs="Arial"/>
                <w:b/>
                <w:bCs/>
                <w:sz w:val="22"/>
                <w:szCs w:val="22"/>
              </w:rPr>
            </w:pPr>
            <w:r w:rsidRPr="003B4ADC">
              <w:rPr>
                <w:rFonts w:ascii="Arial" w:hAnsi="Arial" w:cs="Arial"/>
                <w:b/>
                <w:bCs/>
                <w:sz w:val="22"/>
                <w:szCs w:val="22"/>
              </w:rPr>
              <w:t>Do</w:t>
            </w:r>
            <w:r w:rsidR="00DD16A7" w:rsidRPr="003B4ADC">
              <w:rPr>
                <w:rFonts w:ascii="Arial" w:hAnsi="Arial" w:cs="Arial"/>
                <w:b/>
                <w:bCs/>
                <w:sz w:val="22"/>
                <w:szCs w:val="22"/>
              </w:rPr>
              <w:t xml:space="preserve"> they</w:t>
            </w:r>
            <w:r w:rsidRPr="003B4ADC">
              <w:rPr>
                <w:rFonts w:ascii="Arial" w:hAnsi="Arial" w:cs="Arial"/>
                <w:b/>
                <w:bCs/>
                <w:sz w:val="22"/>
                <w:szCs w:val="22"/>
              </w:rPr>
              <w:t xml:space="preserve"> relate to an area where there are known inequalities?</w:t>
            </w:r>
          </w:p>
          <w:p w14:paraId="510910A7" w14:textId="77777777" w:rsidR="00AB1155" w:rsidRPr="00924A59" w:rsidRDefault="00AB1155" w:rsidP="003B4ADC">
            <w:pPr>
              <w:pStyle w:val="ListParagraph"/>
              <w:numPr>
                <w:ilvl w:val="0"/>
                <w:numId w:val="46"/>
              </w:numPr>
              <w:rPr>
                <w:rFonts w:ascii="Arial" w:hAnsi="Arial" w:cs="Arial"/>
                <w:b/>
                <w:bCs/>
                <w:sz w:val="22"/>
                <w:szCs w:val="22"/>
              </w:rPr>
            </w:pPr>
            <w:r w:rsidRPr="00924A59">
              <w:rPr>
                <w:rFonts w:ascii="Arial" w:hAnsi="Arial" w:cs="Arial"/>
                <w:b/>
                <w:bCs/>
                <w:sz w:val="22"/>
                <w:szCs w:val="22"/>
              </w:rPr>
              <w:t>Why are a person’s rights being restricted?</w:t>
            </w:r>
          </w:p>
          <w:p w14:paraId="63D0AA83" w14:textId="77777777" w:rsidR="00AB1155" w:rsidRPr="00924A59" w:rsidRDefault="00AB1155" w:rsidP="003B4ADC">
            <w:pPr>
              <w:pStyle w:val="ListParagraph"/>
              <w:numPr>
                <w:ilvl w:val="0"/>
                <w:numId w:val="46"/>
              </w:numPr>
              <w:rPr>
                <w:rFonts w:ascii="Arial" w:hAnsi="Arial" w:cs="Arial"/>
                <w:b/>
                <w:bCs/>
                <w:sz w:val="22"/>
                <w:szCs w:val="22"/>
              </w:rPr>
            </w:pPr>
            <w:r w:rsidRPr="00924A59">
              <w:rPr>
                <w:rFonts w:ascii="Arial" w:hAnsi="Arial" w:cs="Arial"/>
                <w:b/>
                <w:bCs/>
                <w:sz w:val="22"/>
                <w:szCs w:val="22"/>
              </w:rPr>
              <w:t xml:space="preserve">What is the problem being addressed </w:t>
            </w:r>
            <w:r w:rsidR="003B4ADC" w:rsidRPr="00924A59">
              <w:rPr>
                <w:rFonts w:ascii="Arial" w:hAnsi="Arial" w:cs="Arial"/>
                <w:b/>
                <w:bCs/>
                <w:sz w:val="22"/>
                <w:szCs w:val="22"/>
              </w:rPr>
              <w:t>and w</w:t>
            </w:r>
            <w:r w:rsidRPr="00924A59">
              <w:rPr>
                <w:rFonts w:ascii="Arial" w:hAnsi="Arial" w:cs="Arial"/>
                <w:b/>
                <w:bCs/>
                <w:sz w:val="22"/>
                <w:szCs w:val="22"/>
              </w:rPr>
              <w:t>ill the restriction lead to a reduction in the problem?</w:t>
            </w:r>
          </w:p>
          <w:p w14:paraId="572A473E" w14:textId="77777777" w:rsidR="00AB1155" w:rsidRPr="00924A59" w:rsidRDefault="00AB1155" w:rsidP="003B4ADC">
            <w:pPr>
              <w:pStyle w:val="ListParagraph"/>
              <w:numPr>
                <w:ilvl w:val="0"/>
                <w:numId w:val="46"/>
              </w:numPr>
              <w:rPr>
                <w:rFonts w:ascii="Arial" w:hAnsi="Arial" w:cs="Arial"/>
                <w:b/>
                <w:bCs/>
                <w:sz w:val="22"/>
                <w:szCs w:val="22"/>
              </w:rPr>
            </w:pPr>
            <w:r w:rsidRPr="00924A59">
              <w:rPr>
                <w:rFonts w:ascii="Arial" w:hAnsi="Arial" w:cs="Arial"/>
                <w:b/>
                <w:bCs/>
                <w:sz w:val="22"/>
                <w:szCs w:val="22"/>
              </w:rPr>
              <w:lastRenderedPageBreak/>
              <w:t>Does th</w:t>
            </w:r>
            <w:r w:rsidR="003B4ADC" w:rsidRPr="00924A59">
              <w:rPr>
                <w:rFonts w:ascii="Arial" w:hAnsi="Arial" w:cs="Arial"/>
                <w:b/>
                <w:bCs/>
                <w:sz w:val="22"/>
                <w:szCs w:val="22"/>
              </w:rPr>
              <w:t>e</w:t>
            </w:r>
            <w:r w:rsidRPr="00924A59">
              <w:rPr>
                <w:rFonts w:ascii="Arial" w:hAnsi="Arial" w:cs="Arial"/>
                <w:b/>
                <w:bCs/>
                <w:sz w:val="22"/>
                <w:szCs w:val="22"/>
              </w:rPr>
              <w:t xml:space="preserve"> restriction involve a blanket policy, or does it allow for different cases to be treated differently?</w:t>
            </w:r>
          </w:p>
          <w:p w14:paraId="0BFC05B2" w14:textId="77777777" w:rsidR="00AB1155" w:rsidRPr="003B4ADC" w:rsidRDefault="00AB1155" w:rsidP="003B4ADC">
            <w:pPr>
              <w:pStyle w:val="ListParagraph"/>
              <w:numPr>
                <w:ilvl w:val="0"/>
                <w:numId w:val="46"/>
              </w:numPr>
              <w:rPr>
                <w:rFonts w:ascii="Arial" w:hAnsi="Arial" w:cs="Arial"/>
                <w:b/>
                <w:bCs/>
                <w:sz w:val="22"/>
                <w:szCs w:val="22"/>
              </w:rPr>
            </w:pPr>
            <w:r w:rsidRPr="003B4ADC">
              <w:rPr>
                <w:rFonts w:ascii="Arial" w:hAnsi="Arial" w:cs="Arial"/>
                <w:b/>
                <w:bCs/>
                <w:sz w:val="22"/>
                <w:szCs w:val="22"/>
              </w:rPr>
              <w:t>Are there existing safeguards that mitigate the restriction?</w:t>
            </w:r>
          </w:p>
          <w:p w14:paraId="5E732DEB" w14:textId="77777777" w:rsidR="00C63BB3" w:rsidRPr="00C63BB3" w:rsidRDefault="00C63BB3" w:rsidP="00DB7060">
            <w:pPr>
              <w:rPr>
                <w:rFonts w:ascii="Arial" w:eastAsia="Times New Roman" w:hAnsi="Arial" w:cs="Arial"/>
                <w:b/>
                <w:bCs/>
                <w:sz w:val="22"/>
                <w:szCs w:val="22"/>
              </w:rPr>
            </w:pPr>
          </w:p>
        </w:tc>
        <w:tc>
          <w:tcPr>
            <w:tcW w:w="5619" w:type="dxa"/>
          </w:tcPr>
          <w:p w14:paraId="03B56951" w14:textId="77777777" w:rsidR="00F844E0" w:rsidRPr="00C63BB3" w:rsidRDefault="00F844E0" w:rsidP="00DB7060">
            <w:pPr>
              <w:rPr>
                <w:rFonts w:ascii="Arial" w:eastAsia="Times New Roman" w:hAnsi="Arial" w:cs="Arial"/>
                <w:b/>
                <w:bCs/>
                <w:sz w:val="22"/>
                <w:szCs w:val="22"/>
              </w:rPr>
            </w:pPr>
          </w:p>
        </w:tc>
      </w:tr>
      <w:tr w:rsidR="00F844E0" w:rsidRPr="00C63BB3" w14:paraId="4761A65B" w14:textId="77777777" w:rsidTr="00CD2A9F">
        <w:trPr>
          <w:trHeight w:val="238"/>
        </w:trPr>
        <w:tc>
          <w:tcPr>
            <w:tcW w:w="3397" w:type="dxa"/>
          </w:tcPr>
          <w:p w14:paraId="4FABD895" w14:textId="77777777" w:rsidR="00F844E0" w:rsidRPr="00C63BB3" w:rsidRDefault="00905937" w:rsidP="00DB7060">
            <w:pPr>
              <w:rPr>
                <w:rFonts w:ascii="Arial" w:eastAsia="Times New Roman" w:hAnsi="Arial" w:cs="Arial"/>
                <w:b/>
                <w:bCs/>
                <w:sz w:val="22"/>
                <w:szCs w:val="22"/>
              </w:rPr>
            </w:pPr>
            <w:r>
              <w:rPr>
                <w:rFonts w:ascii="Arial" w:eastAsia="Times New Roman" w:hAnsi="Arial" w:cs="Arial"/>
                <w:b/>
                <w:bCs/>
                <w:sz w:val="22"/>
                <w:szCs w:val="22"/>
              </w:rPr>
              <w:t>Decision of R</w:t>
            </w:r>
            <w:r w:rsidR="009348D0">
              <w:rPr>
                <w:rFonts w:ascii="Arial" w:eastAsia="Times New Roman" w:hAnsi="Arial" w:cs="Arial"/>
                <w:b/>
                <w:bCs/>
                <w:sz w:val="22"/>
                <w:szCs w:val="22"/>
              </w:rPr>
              <w:t>eviewer</w:t>
            </w:r>
          </w:p>
        </w:tc>
        <w:tc>
          <w:tcPr>
            <w:tcW w:w="5619" w:type="dxa"/>
          </w:tcPr>
          <w:p w14:paraId="0EA0BC3A" w14:textId="77777777" w:rsidR="00F844E0" w:rsidRPr="00C63BB3" w:rsidRDefault="00F844E0" w:rsidP="00DB7060">
            <w:pPr>
              <w:rPr>
                <w:rFonts w:ascii="Arial" w:eastAsia="Times New Roman" w:hAnsi="Arial" w:cs="Arial"/>
                <w:b/>
                <w:bCs/>
                <w:sz w:val="22"/>
                <w:szCs w:val="22"/>
              </w:rPr>
            </w:pPr>
          </w:p>
        </w:tc>
      </w:tr>
      <w:tr w:rsidR="00F844E0" w:rsidRPr="00C63BB3" w14:paraId="5FDC72C2" w14:textId="77777777" w:rsidTr="00CD2A9F">
        <w:trPr>
          <w:trHeight w:val="238"/>
        </w:trPr>
        <w:tc>
          <w:tcPr>
            <w:tcW w:w="3397" w:type="dxa"/>
          </w:tcPr>
          <w:p w14:paraId="0837CE20" w14:textId="77777777" w:rsidR="00F844E0" w:rsidRPr="00C63BB3" w:rsidRDefault="009348D0" w:rsidP="00DB7060">
            <w:pPr>
              <w:rPr>
                <w:rFonts w:ascii="Arial" w:eastAsia="Times New Roman" w:hAnsi="Arial" w:cs="Arial"/>
                <w:b/>
                <w:bCs/>
                <w:sz w:val="22"/>
                <w:szCs w:val="22"/>
              </w:rPr>
            </w:pPr>
            <w:r>
              <w:rPr>
                <w:rFonts w:ascii="Arial" w:eastAsia="Times New Roman" w:hAnsi="Arial" w:cs="Arial"/>
                <w:b/>
                <w:bCs/>
                <w:sz w:val="22"/>
                <w:szCs w:val="22"/>
              </w:rPr>
              <w:t xml:space="preserve">Name of Reviewer </w:t>
            </w:r>
          </w:p>
        </w:tc>
        <w:tc>
          <w:tcPr>
            <w:tcW w:w="5619" w:type="dxa"/>
          </w:tcPr>
          <w:p w14:paraId="5FEB45AA" w14:textId="77777777" w:rsidR="00F844E0" w:rsidRPr="00C63BB3" w:rsidRDefault="00F844E0" w:rsidP="00DB7060">
            <w:pPr>
              <w:rPr>
                <w:rFonts w:ascii="Arial" w:eastAsia="Times New Roman" w:hAnsi="Arial" w:cs="Arial"/>
                <w:b/>
                <w:bCs/>
                <w:sz w:val="22"/>
                <w:szCs w:val="22"/>
              </w:rPr>
            </w:pPr>
          </w:p>
        </w:tc>
      </w:tr>
      <w:tr w:rsidR="00F844E0" w:rsidRPr="00C63BB3" w14:paraId="6984F0E9" w14:textId="77777777" w:rsidTr="00CD2A9F">
        <w:trPr>
          <w:trHeight w:val="238"/>
        </w:trPr>
        <w:tc>
          <w:tcPr>
            <w:tcW w:w="3397" w:type="dxa"/>
          </w:tcPr>
          <w:p w14:paraId="272B5AD0" w14:textId="77777777" w:rsidR="00F844E0" w:rsidRPr="00C63BB3" w:rsidRDefault="009348D0" w:rsidP="00DB7060">
            <w:pPr>
              <w:rPr>
                <w:rFonts w:ascii="Arial" w:eastAsia="Times New Roman" w:hAnsi="Arial" w:cs="Arial"/>
                <w:b/>
                <w:bCs/>
                <w:sz w:val="22"/>
                <w:szCs w:val="22"/>
              </w:rPr>
            </w:pPr>
            <w:r>
              <w:rPr>
                <w:rFonts w:ascii="Arial" w:eastAsia="Times New Roman" w:hAnsi="Arial" w:cs="Arial"/>
                <w:b/>
                <w:bCs/>
                <w:sz w:val="22"/>
                <w:szCs w:val="22"/>
              </w:rPr>
              <w:t>Date</w:t>
            </w:r>
          </w:p>
        </w:tc>
        <w:tc>
          <w:tcPr>
            <w:tcW w:w="5619" w:type="dxa"/>
          </w:tcPr>
          <w:p w14:paraId="4547AB57" w14:textId="77777777" w:rsidR="00F844E0" w:rsidRPr="00C63BB3" w:rsidRDefault="00F844E0" w:rsidP="00DB7060">
            <w:pPr>
              <w:rPr>
                <w:rFonts w:ascii="Arial" w:eastAsia="Times New Roman" w:hAnsi="Arial" w:cs="Arial"/>
                <w:b/>
                <w:bCs/>
                <w:sz w:val="22"/>
                <w:szCs w:val="22"/>
              </w:rPr>
            </w:pPr>
          </w:p>
        </w:tc>
      </w:tr>
    </w:tbl>
    <w:p w14:paraId="2C1AFF5A" w14:textId="77777777" w:rsidR="001A31BE" w:rsidRDefault="001A31BE" w:rsidP="00DB7060">
      <w:pPr>
        <w:shd w:val="clear" w:color="auto" w:fill="FFFFFF"/>
        <w:spacing w:after="0" w:line="240" w:lineRule="auto"/>
        <w:rPr>
          <w:rFonts w:ascii="Arial" w:eastAsia="Times New Roman" w:hAnsi="Arial" w:cs="Arial"/>
          <w:b/>
          <w:bCs/>
          <w:lang w:eastAsia="en-GB"/>
        </w:rPr>
      </w:pPr>
    </w:p>
    <w:p w14:paraId="22C2D7F8" w14:textId="77777777" w:rsidR="00577FA8" w:rsidRDefault="00902841" w:rsidP="00DB7060">
      <w:pPr>
        <w:shd w:val="clear" w:color="auto" w:fill="FFFFFF"/>
        <w:spacing w:after="0" w:line="240" w:lineRule="auto"/>
        <w:rPr>
          <w:rFonts w:ascii="Arial" w:eastAsia="Times New Roman" w:hAnsi="Arial" w:cs="Arial"/>
          <w:b/>
          <w:bCs/>
          <w:lang w:eastAsia="en-GB"/>
        </w:rPr>
      </w:pP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bookmarkStart w:id="2" w:name="_Hlk130242678"/>
      <w:r>
        <w:rPr>
          <w:rFonts w:ascii="Arial" w:eastAsia="Times New Roman" w:hAnsi="Arial" w:cs="Arial"/>
          <w:b/>
          <w:bCs/>
          <w:lang w:eastAsia="en-GB"/>
        </w:rPr>
        <w:t>APPENDIX C</w:t>
      </w:r>
    </w:p>
    <w:p w14:paraId="27E40862" w14:textId="77777777" w:rsidR="009348D0" w:rsidRPr="001A31BE" w:rsidRDefault="009348D0" w:rsidP="009348D0">
      <w:pPr>
        <w:shd w:val="clear" w:color="auto" w:fill="FFFFFF"/>
        <w:spacing w:after="0" w:line="240" w:lineRule="auto"/>
        <w:rPr>
          <w:rFonts w:ascii="Arial" w:eastAsia="Calibri" w:hAnsi="Arial" w:cs="Arial"/>
          <w:b/>
          <w:bCs/>
          <w:noProof/>
          <w:lang w:eastAsia="en-GB"/>
        </w:rPr>
      </w:pPr>
      <w:r w:rsidRPr="001A31BE">
        <w:rPr>
          <w:rFonts w:ascii="Arial" w:eastAsia="Calibri" w:hAnsi="Arial" w:cs="Arial"/>
          <w:b/>
          <w:bCs/>
          <w:noProof/>
          <w:lang w:eastAsia="en-GB"/>
        </w:rPr>
        <w:t>ACHSCP Impact Assessment</w:t>
      </w:r>
      <w:r>
        <w:rPr>
          <w:rFonts w:ascii="Arial" w:eastAsia="Calibri" w:hAnsi="Arial" w:cs="Arial"/>
          <w:b/>
          <w:bCs/>
          <w:noProof/>
          <w:lang w:eastAsia="en-GB"/>
        </w:rPr>
        <w:t xml:space="preserve"> </w:t>
      </w:r>
      <w:r w:rsidRPr="001A31BE">
        <w:rPr>
          <w:rFonts w:ascii="Arial" w:eastAsia="Calibri" w:hAnsi="Arial" w:cs="Arial"/>
          <w:b/>
          <w:bCs/>
          <w:noProof/>
          <w:lang w:eastAsia="en-GB"/>
        </w:rPr>
        <w:t xml:space="preserve"> – Stage </w:t>
      </w:r>
      <w:r>
        <w:rPr>
          <w:rFonts w:ascii="Arial" w:eastAsia="Calibri" w:hAnsi="Arial" w:cs="Arial"/>
          <w:b/>
          <w:bCs/>
          <w:noProof/>
          <w:lang w:eastAsia="en-GB"/>
        </w:rPr>
        <w:t>2</w:t>
      </w:r>
      <w:r w:rsidRPr="001A31BE">
        <w:rPr>
          <w:rFonts w:ascii="Arial" w:eastAsia="Calibri" w:hAnsi="Arial" w:cs="Arial"/>
          <w:b/>
          <w:bCs/>
          <w:noProof/>
          <w:lang w:eastAsia="en-GB"/>
        </w:rPr>
        <w:t xml:space="preserve"> – </w:t>
      </w:r>
      <w:r>
        <w:rPr>
          <w:rFonts w:ascii="Arial" w:eastAsia="Calibri" w:hAnsi="Arial" w:cs="Arial"/>
          <w:b/>
          <w:bCs/>
          <w:noProof/>
          <w:lang w:eastAsia="en-GB"/>
        </w:rPr>
        <w:t>Impact Assess</w:t>
      </w:r>
      <w:r w:rsidR="008410BF">
        <w:rPr>
          <w:rFonts w:ascii="Arial" w:eastAsia="Calibri" w:hAnsi="Arial" w:cs="Arial"/>
          <w:b/>
          <w:bCs/>
          <w:noProof/>
          <w:lang w:eastAsia="en-GB"/>
        </w:rPr>
        <w:t>ment</w:t>
      </w:r>
      <w:r w:rsidRPr="001A31BE">
        <w:rPr>
          <w:rFonts w:ascii="Arial" w:eastAsia="Calibri" w:hAnsi="Arial" w:cs="Arial"/>
          <w:b/>
          <w:bCs/>
          <w:noProof/>
          <w:lang w:eastAsia="en-GB"/>
        </w:rPr>
        <w:t xml:space="preserve"> </w:t>
      </w:r>
    </w:p>
    <w:bookmarkEnd w:id="2"/>
    <w:p w14:paraId="72224F6C" w14:textId="77777777" w:rsidR="00577FA8" w:rsidRDefault="00577FA8" w:rsidP="00DB7060">
      <w:pPr>
        <w:shd w:val="clear" w:color="auto" w:fill="FFFFFF"/>
        <w:spacing w:after="0" w:line="240" w:lineRule="auto"/>
        <w:rPr>
          <w:rFonts w:ascii="Arial" w:eastAsia="Times New Roman" w:hAnsi="Arial" w:cs="Arial"/>
          <w:b/>
          <w:bCs/>
          <w:lang w:eastAsia="en-GB"/>
        </w:rPr>
      </w:pPr>
    </w:p>
    <w:tbl>
      <w:tblPr>
        <w:tblStyle w:val="TableGrid"/>
        <w:tblW w:w="0" w:type="auto"/>
        <w:tblInd w:w="-142" w:type="dxa"/>
        <w:tblLook w:val="04A0" w:firstRow="1" w:lastRow="0" w:firstColumn="1" w:lastColumn="0" w:noHBand="0" w:noVBand="1"/>
      </w:tblPr>
      <w:tblGrid>
        <w:gridCol w:w="4673"/>
        <w:gridCol w:w="4343"/>
      </w:tblGrid>
      <w:tr w:rsidR="008410BF" w14:paraId="6C467EC0" w14:textId="77777777" w:rsidTr="00F800A8">
        <w:tc>
          <w:tcPr>
            <w:tcW w:w="4673" w:type="dxa"/>
          </w:tcPr>
          <w:p w14:paraId="294DC870" w14:textId="77777777" w:rsidR="008410BF" w:rsidRDefault="00C64EB6" w:rsidP="008410BF">
            <w:pPr>
              <w:rPr>
                <w:rFonts w:ascii="Arial" w:hAnsi="Arial" w:cs="Arial"/>
              </w:rPr>
            </w:pPr>
            <w:r>
              <w:rPr>
                <w:rFonts w:ascii="Arial" w:eastAsia="Times New Roman" w:hAnsi="Arial" w:cs="Arial"/>
                <w:b/>
                <w:bCs/>
                <w:sz w:val="22"/>
                <w:szCs w:val="22"/>
              </w:rPr>
              <w:t>Description</w:t>
            </w:r>
            <w:r w:rsidR="008410BF" w:rsidRPr="00C63BB3">
              <w:rPr>
                <w:rFonts w:ascii="Arial" w:eastAsia="Times New Roman" w:hAnsi="Arial" w:cs="Arial"/>
                <w:b/>
                <w:bCs/>
                <w:sz w:val="22"/>
                <w:szCs w:val="22"/>
              </w:rPr>
              <w:t xml:space="preserve"> of Policy or </w:t>
            </w:r>
            <w:r>
              <w:rPr>
                <w:rFonts w:ascii="Arial" w:eastAsia="Times New Roman" w:hAnsi="Arial" w:cs="Arial"/>
                <w:b/>
                <w:bCs/>
                <w:sz w:val="22"/>
                <w:szCs w:val="22"/>
              </w:rPr>
              <w:t>Practice</w:t>
            </w:r>
            <w:r w:rsidR="008410BF" w:rsidRPr="00C63BB3">
              <w:rPr>
                <w:rFonts w:ascii="Arial" w:eastAsia="Times New Roman" w:hAnsi="Arial" w:cs="Arial"/>
                <w:b/>
                <w:bCs/>
                <w:sz w:val="22"/>
                <w:szCs w:val="22"/>
              </w:rPr>
              <w:t xml:space="preserve"> being developed</w:t>
            </w:r>
            <w:r w:rsidR="00F800A8">
              <w:rPr>
                <w:rFonts w:ascii="Arial" w:eastAsia="Times New Roman" w:hAnsi="Arial" w:cs="Arial"/>
                <w:b/>
                <w:bCs/>
                <w:sz w:val="22"/>
                <w:szCs w:val="22"/>
              </w:rPr>
              <w:t xml:space="preserve"> including intended aim</w:t>
            </w:r>
            <w:r w:rsidR="00E82FF5">
              <w:rPr>
                <w:rFonts w:ascii="Arial" w:eastAsia="Times New Roman" w:hAnsi="Arial" w:cs="Arial"/>
                <w:b/>
                <w:bCs/>
                <w:sz w:val="22"/>
                <w:szCs w:val="22"/>
              </w:rPr>
              <w:t>.</w:t>
            </w:r>
          </w:p>
        </w:tc>
        <w:tc>
          <w:tcPr>
            <w:tcW w:w="4343" w:type="dxa"/>
          </w:tcPr>
          <w:p w14:paraId="280F413D" w14:textId="77777777" w:rsidR="008410BF" w:rsidRDefault="008410BF" w:rsidP="008410BF">
            <w:pPr>
              <w:rPr>
                <w:rFonts w:ascii="Arial" w:hAnsi="Arial" w:cs="Arial"/>
              </w:rPr>
            </w:pPr>
          </w:p>
        </w:tc>
      </w:tr>
      <w:tr w:rsidR="00791FF4" w14:paraId="02470608" w14:textId="77777777" w:rsidTr="00F800A8">
        <w:tc>
          <w:tcPr>
            <w:tcW w:w="4673" w:type="dxa"/>
          </w:tcPr>
          <w:p w14:paraId="6779716D" w14:textId="77777777" w:rsidR="00791FF4" w:rsidRPr="00791FF4" w:rsidRDefault="00791FF4" w:rsidP="008410BF">
            <w:pPr>
              <w:rPr>
                <w:rFonts w:ascii="Arial" w:eastAsia="Times New Roman" w:hAnsi="Arial" w:cs="Arial"/>
                <w:b/>
                <w:bCs/>
                <w:sz w:val="22"/>
                <w:szCs w:val="22"/>
              </w:rPr>
            </w:pPr>
            <w:r w:rsidRPr="00791FF4">
              <w:rPr>
                <w:rFonts w:ascii="Arial" w:eastAsia="Times New Roman" w:hAnsi="Arial" w:cs="Arial"/>
                <w:b/>
                <w:bCs/>
                <w:sz w:val="22"/>
                <w:szCs w:val="22"/>
              </w:rPr>
              <w:t>Is this a new or existing policy or practice</w:t>
            </w:r>
            <w:r>
              <w:rPr>
                <w:rFonts w:ascii="Arial" w:eastAsia="Times New Roman" w:hAnsi="Arial" w:cs="Arial"/>
                <w:b/>
                <w:bCs/>
                <w:sz w:val="22"/>
                <w:szCs w:val="22"/>
              </w:rPr>
              <w:t>?</w:t>
            </w:r>
          </w:p>
        </w:tc>
        <w:tc>
          <w:tcPr>
            <w:tcW w:w="4343" w:type="dxa"/>
          </w:tcPr>
          <w:p w14:paraId="39014F2B" w14:textId="77777777" w:rsidR="00791FF4" w:rsidRDefault="00791FF4" w:rsidP="008410BF">
            <w:pPr>
              <w:rPr>
                <w:rFonts w:ascii="Arial" w:hAnsi="Arial" w:cs="Arial"/>
              </w:rPr>
            </w:pPr>
          </w:p>
        </w:tc>
      </w:tr>
      <w:tr w:rsidR="008410BF" w14:paraId="68BA1F76" w14:textId="77777777" w:rsidTr="00F800A8">
        <w:tc>
          <w:tcPr>
            <w:tcW w:w="4673" w:type="dxa"/>
          </w:tcPr>
          <w:p w14:paraId="79BF1979" w14:textId="77777777" w:rsidR="008410BF" w:rsidRDefault="008410BF" w:rsidP="008410BF">
            <w:pPr>
              <w:rPr>
                <w:rFonts w:ascii="Arial" w:hAnsi="Arial" w:cs="Arial"/>
              </w:rPr>
            </w:pPr>
            <w:r w:rsidRPr="00C63BB3">
              <w:rPr>
                <w:rFonts w:ascii="Arial" w:eastAsia="Times New Roman" w:hAnsi="Arial" w:cs="Arial"/>
                <w:b/>
                <w:bCs/>
                <w:sz w:val="22"/>
                <w:szCs w:val="22"/>
              </w:rPr>
              <w:t xml:space="preserve">Name of Officer </w:t>
            </w:r>
            <w:r w:rsidR="00941C0A">
              <w:rPr>
                <w:rFonts w:ascii="Arial" w:eastAsia="Times New Roman" w:hAnsi="Arial" w:cs="Arial"/>
                <w:b/>
                <w:bCs/>
                <w:sz w:val="22"/>
                <w:szCs w:val="22"/>
              </w:rPr>
              <w:t>Completing Impact Assessment</w:t>
            </w:r>
          </w:p>
        </w:tc>
        <w:tc>
          <w:tcPr>
            <w:tcW w:w="4343" w:type="dxa"/>
          </w:tcPr>
          <w:p w14:paraId="33413C7C" w14:textId="77777777" w:rsidR="008410BF" w:rsidRDefault="008410BF" w:rsidP="008410BF">
            <w:pPr>
              <w:rPr>
                <w:rFonts w:ascii="Arial" w:hAnsi="Arial" w:cs="Arial"/>
              </w:rPr>
            </w:pPr>
          </w:p>
        </w:tc>
      </w:tr>
      <w:tr w:rsidR="008410BF" w14:paraId="55D00FD2" w14:textId="77777777" w:rsidTr="00F800A8">
        <w:tc>
          <w:tcPr>
            <w:tcW w:w="4673" w:type="dxa"/>
          </w:tcPr>
          <w:p w14:paraId="4755D778" w14:textId="77777777" w:rsidR="008410BF" w:rsidRPr="00404B59" w:rsidRDefault="008410BF" w:rsidP="0049193C">
            <w:pPr>
              <w:rPr>
                <w:rFonts w:ascii="Arial" w:hAnsi="Arial" w:cs="Arial"/>
                <w:b/>
                <w:bCs/>
                <w:sz w:val="22"/>
                <w:szCs w:val="22"/>
              </w:rPr>
            </w:pPr>
            <w:r w:rsidRPr="00404B59">
              <w:rPr>
                <w:rFonts w:ascii="Arial" w:hAnsi="Arial" w:cs="Arial"/>
                <w:b/>
                <w:bCs/>
                <w:sz w:val="22"/>
                <w:szCs w:val="22"/>
              </w:rPr>
              <w:t xml:space="preserve">Date </w:t>
            </w:r>
            <w:r w:rsidR="00EA1D19" w:rsidRPr="00404B59">
              <w:rPr>
                <w:rFonts w:ascii="Arial" w:hAnsi="Arial" w:cs="Arial"/>
                <w:b/>
                <w:bCs/>
                <w:sz w:val="22"/>
                <w:szCs w:val="22"/>
              </w:rPr>
              <w:t>Impact Assessment Started</w:t>
            </w:r>
          </w:p>
        </w:tc>
        <w:tc>
          <w:tcPr>
            <w:tcW w:w="4343" w:type="dxa"/>
          </w:tcPr>
          <w:p w14:paraId="4337FC1F" w14:textId="77777777" w:rsidR="008410BF" w:rsidRDefault="008410BF" w:rsidP="0049193C">
            <w:pPr>
              <w:rPr>
                <w:rFonts w:ascii="Arial" w:hAnsi="Arial" w:cs="Arial"/>
              </w:rPr>
            </w:pPr>
          </w:p>
        </w:tc>
      </w:tr>
      <w:tr w:rsidR="008410BF" w14:paraId="3A1F7FE2" w14:textId="77777777" w:rsidTr="00F800A8">
        <w:tc>
          <w:tcPr>
            <w:tcW w:w="4673" w:type="dxa"/>
          </w:tcPr>
          <w:p w14:paraId="29FBCDF9" w14:textId="77777777" w:rsidR="008410BF" w:rsidRPr="00404B59" w:rsidRDefault="00404B59" w:rsidP="0049193C">
            <w:pPr>
              <w:rPr>
                <w:rFonts w:ascii="Arial" w:hAnsi="Arial" w:cs="Arial"/>
                <w:b/>
                <w:bCs/>
                <w:sz w:val="22"/>
                <w:szCs w:val="22"/>
              </w:rPr>
            </w:pPr>
            <w:r w:rsidRPr="00404B59">
              <w:rPr>
                <w:rFonts w:ascii="Arial" w:hAnsi="Arial" w:cs="Arial"/>
                <w:b/>
                <w:bCs/>
                <w:sz w:val="22"/>
                <w:szCs w:val="22"/>
              </w:rPr>
              <w:t xml:space="preserve">Name of </w:t>
            </w:r>
            <w:r w:rsidR="00941C0A">
              <w:rPr>
                <w:rFonts w:ascii="Arial" w:hAnsi="Arial" w:cs="Arial"/>
                <w:b/>
                <w:bCs/>
                <w:sz w:val="22"/>
                <w:szCs w:val="22"/>
              </w:rPr>
              <w:t>Lead Officer</w:t>
            </w:r>
          </w:p>
        </w:tc>
        <w:tc>
          <w:tcPr>
            <w:tcW w:w="4343" w:type="dxa"/>
          </w:tcPr>
          <w:p w14:paraId="3C198566" w14:textId="77777777" w:rsidR="008410BF" w:rsidRDefault="008410BF" w:rsidP="0049193C">
            <w:pPr>
              <w:rPr>
                <w:rFonts w:ascii="Arial" w:hAnsi="Arial" w:cs="Arial"/>
              </w:rPr>
            </w:pPr>
          </w:p>
        </w:tc>
      </w:tr>
      <w:tr w:rsidR="008410BF" w14:paraId="5CC68784" w14:textId="77777777" w:rsidTr="00F800A8">
        <w:tc>
          <w:tcPr>
            <w:tcW w:w="4673" w:type="dxa"/>
          </w:tcPr>
          <w:p w14:paraId="6579D52B" w14:textId="77777777" w:rsidR="008410BF" w:rsidRPr="00404B59" w:rsidRDefault="00404B59" w:rsidP="0049193C">
            <w:pPr>
              <w:rPr>
                <w:rFonts w:ascii="Arial" w:hAnsi="Arial" w:cs="Arial"/>
                <w:b/>
                <w:bCs/>
                <w:sz w:val="22"/>
                <w:szCs w:val="22"/>
              </w:rPr>
            </w:pPr>
            <w:r w:rsidRPr="00404B59">
              <w:rPr>
                <w:rFonts w:ascii="Arial" w:hAnsi="Arial" w:cs="Arial"/>
                <w:b/>
                <w:bCs/>
                <w:sz w:val="22"/>
                <w:szCs w:val="22"/>
              </w:rPr>
              <w:t xml:space="preserve">Date </w:t>
            </w:r>
            <w:r w:rsidR="00B236C7">
              <w:rPr>
                <w:rFonts w:ascii="Arial" w:hAnsi="Arial" w:cs="Arial"/>
                <w:b/>
                <w:bCs/>
                <w:sz w:val="22"/>
                <w:szCs w:val="22"/>
              </w:rPr>
              <w:t xml:space="preserve">Impact Assessment </w:t>
            </w:r>
            <w:r w:rsidR="0012483B">
              <w:rPr>
                <w:rFonts w:ascii="Arial" w:hAnsi="Arial" w:cs="Arial"/>
                <w:b/>
                <w:bCs/>
                <w:sz w:val="22"/>
                <w:szCs w:val="22"/>
              </w:rPr>
              <w:t>approved</w:t>
            </w:r>
          </w:p>
        </w:tc>
        <w:tc>
          <w:tcPr>
            <w:tcW w:w="4343" w:type="dxa"/>
          </w:tcPr>
          <w:p w14:paraId="0DF3CB2F" w14:textId="77777777" w:rsidR="008410BF" w:rsidRDefault="008410BF" w:rsidP="0049193C">
            <w:pPr>
              <w:rPr>
                <w:rFonts w:ascii="Arial" w:hAnsi="Arial" w:cs="Arial"/>
              </w:rPr>
            </w:pPr>
          </w:p>
        </w:tc>
      </w:tr>
    </w:tbl>
    <w:p w14:paraId="4749AAB2" w14:textId="77777777" w:rsidR="006E4D90" w:rsidRDefault="006E4D90" w:rsidP="006E4D90">
      <w:pPr>
        <w:spacing w:after="0" w:line="240" w:lineRule="auto"/>
        <w:rPr>
          <w:rFonts w:ascii="Arial" w:hAnsi="Arial" w:cs="Arial"/>
          <w:u w:val="single"/>
        </w:rPr>
      </w:pPr>
    </w:p>
    <w:p w14:paraId="70263D09" w14:textId="77777777" w:rsidR="0012483B" w:rsidRDefault="002E32C4" w:rsidP="00B76327">
      <w:pPr>
        <w:rPr>
          <w:rFonts w:ascii="Arial" w:hAnsi="Arial" w:cs="Arial"/>
        </w:rPr>
      </w:pPr>
      <w:bookmarkStart w:id="3" w:name="_Hlk130325734"/>
      <w:r w:rsidRPr="001743B8">
        <w:rPr>
          <w:rFonts w:ascii="Arial" w:hAnsi="Arial" w:cs="Arial"/>
          <w:b/>
          <w:bCs/>
        </w:rPr>
        <w:t xml:space="preserve">Summary </w:t>
      </w:r>
      <w:r w:rsidR="00A05F3C" w:rsidRPr="001743B8">
        <w:rPr>
          <w:rFonts w:ascii="Arial" w:hAnsi="Arial" w:cs="Arial"/>
          <w:b/>
          <w:bCs/>
        </w:rPr>
        <w:t>of Key Information</w:t>
      </w:r>
      <w:r w:rsidR="00CB47E9">
        <w:rPr>
          <w:rFonts w:ascii="Arial" w:hAnsi="Arial" w:cs="Arial"/>
        </w:rPr>
        <w:t xml:space="preserve"> </w:t>
      </w:r>
    </w:p>
    <w:tbl>
      <w:tblPr>
        <w:tblStyle w:val="TableGrid"/>
        <w:tblW w:w="0" w:type="auto"/>
        <w:tblInd w:w="-147" w:type="dxa"/>
        <w:tblLook w:val="04A0" w:firstRow="1" w:lastRow="0" w:firstColumn="1" w:lastColumn="0" w:noHBand="0" w:noVBand="1"/>
      </w:tblPr>
      <w:tblGrid>
        <w:gridCol w:w="4655"/>
        <w:gridCol w:w="4418"/>
      </w:tblGrid>
      <w:tr w:rsidR="000C0261" w14:paraId="5F40726B" w14:textId="77777777" w:rsidTr="00877D97">
        <w:tc>
          <w:tcPr>
            <w:tcW w:w="4655" w:type="dxa"/>
          </w:tcPr>
          <w:p w14:paraId="06008253" w14:textId="77777777" w:rsidR="000C0261" w:rsidRDefault="00CF2375" w:rsidP="00B76327">
            <w:pPr>
              <w:rPr>
                <w:rFonts w:ascii="Arial" w:hAnsi="Arial" w:cs="Arial"/>
                <w:b/>
                <w:bCs/>
                <w:sz w:val="22"/>
                <w:szCs w:val="22"/>
              </w:rPr>
            </w:pPr>
            <w:r w:rsidRPr="00341113">
              <w:rPr>
                <w:rFonts w:ascii="Arial" w:hAnsi="Arial" w:cs="Arial"/>
                <w:b/>
                <w:bCs/>
                <w:sz w:val="22"/>
                <w:szCs w:val="22"/>
              </w:rPr>
              <w:t>G</w:t>
            </w:r>
            <w:r w:rsidR="009748CA" w:rsidRPr="00341113">
              <w:rPr>
                <w:rFonts w:ascii="Arial" w:hAnsi="Arial" w:cs="Arial"/>
                <w:b/>
                <w:bCs/>
                <w:sz w:val="22"/>
                <w:szCs w:val="22"/>
              </w:rPr>
              <w:t>roups or rights impacted</w:t>
            </w:r>
            <w:r w:rsidR="00791FF4">
              <w:rPr>
                <w:rFonts w:ascii="Arial" w:hAnsi="Arial" w:cs="Arial"/>
                <w:b/>
                <w:bCs/>
                <w:sz w:val="22"/>
                <w:szCs w:val="22"/>
              </w:rPr>
              <w:t>.</w:t>
            </w:r>
          </w:p>
          <w:p w14:paraId="5C946DF6" w14:textId="77777777" w:rsidR="00341113" w:rsidRDefault="00341113" w:rsidP="00B76327">
            <w:pPr>
              <w:rPr>
                <w:rFonts w:ascii="Arial" w:hAnsi="Arial" w:cs="Arial"/>
                <w:b/>
                <w:bCs/>
                <w:sz w:val="22"/>
                <w:szCs w:val="22"/>
              </w:rPr>
            </w:pPr>
          </w:p>
          <w:p w14:paraId="454B5EF8" w14:textId="77777777" w:rsidR="00C261CC" w:rsidRDefault="00C261CC" w:rsidP="00B76327">
            <w:pPr>
              <w:rPr>
                <w:rFonts w:ascii="Arial" w:hAnsi="Arial" w:cs="Arial"/>
                <w:b/>
                <w:bCs/>
                <w:sz w:val="22"/>
                <w:szCs w:val="22"/>
              </w:rPr>
            </w:pPr>
          </w:p>
          <w:p w14:paraId="77871972" w14:textId="77777777" w:rsidR="00341113" w:rsidRDefault="00341113" w:rsidP="00B76327">
            <w:pPr>
              <w:rPr>
                <w:rFonts w:ascii="Arial" w:hAnsi="Arial" w:cs="Arial"/>
                <w:b/>
                <w:bCs/>
                <w:sz w:val="22"/>
                <w:szCs w:val="22"/>
              </w:rPr>
            </w:pPr>
          </w:p>
          <w:p w14:paraId="14E823F3" w14:textId="77777777" w:rsidR="00341113" w:rsidRDefault="00341113" w:rsidP="00B76327">
            <w:pPr>
              <w:rPr>
                <w:rFonts w:ascii="Arial" w:hAnsi="Arial" w:cs="Arial"/>
                <w:b/>
                <w:bCs/>
                <w:sz w:val="22"/>
                <w:szCs w:val="22"/>
              </w:rPr>
            </w:pPr>
          </w:p>
          <w:p w14:paraId="28B7ECBB" w14:textId="77777777" w:rsidR="00341113" w:rsidRPr="00341113" w:rsidRDefault="00341113" w:rsidP="00B76327">
            <w:pPr>
              <w:rPr>
                <w:rFonts w:ascii="Arial" w:hAnsi="Arial" w:cs="Arial"/>
                <w:b/>
                <w:bCs/>
                <w:sz w:val="22"/>
                <w:szCs w:val="22"/>
              </w:rPr>
            </w:pPr>
          </w:p>
        </w:tc>
        <w:tc>
          <w:tcPr>
            <w:tcW w:w="4418" w:type="dxa"/>
          </w:tcPr>
          <w:p w14:paraId="33019867" w14:textId="77777777" w:rsidR="000C0261" w:rsidRPr="00877D97" w:rsidRDefault="000C0261" w:rsidP="00B76327">
            <w:pPr>
              <w:rPr>
                <w:rFonts w:ascii="Arial" w:hAnsi="Arial" w:cs="Arial"/>
                <w:sz w:val="22"/>
                <w:szCs w:val="22"/>
              </w:rPr>
            </w:pPr>
          </w:p>
        </w:tc>
      </w:tr>
      <w:tr w:rsidR="000C0261" w14:paraId="251694D6" w14:textId="77777777" w:rsidTr="00877D97">
        <w:tc>
          <w:tcPr>
            <w:tcW w:w="4655" w:type="dxa"/>
          </w:tcPr>
          <w:p w14:paraId="46726C41" w14:textId="77777777" w:rsidR="000C0261" w:rsidRDefault="00A23A56" w:rsidP="00B76327">
            <w:pPr>
              <w:rPr>
                <w:rFonts w:ascii="Arial" w:hAnsi="Arial" w:cs="Arial"/>
                <w:b/>
                <w:bCs/>
                <w:sz w:val="22"/>
                <w:szCs w:val="22"/>
              </w:rPr>
            </w:pPr>
            <w:r w:rsidRPr="00341113">
              <w:rPr>
                <w:rFonts w:ascii="Arial" w:hAnsi="Arial" w:cs="Arial"/>
                <w:b/>
                <w:bCs/>
                <w:sz w:val="22"/>
                <w:szCs w:val="22"/>
              </w:rPr>
              <w:t xml:space="preserve">Feedback from </w:t>
            </w:r>
            <w:r w:rsidR="00CF2375" w:rsidRPr="00341113">
              <w:rPr>
                <w:rFonts w:ascii="Arial" w:hAnsi="Arial" w:cs="Arial"/>
                <w:b/>
                <w:bCs/>
                <w:sz w:val="22"/>
                <w:szCs w:val="22"/>
              </w:rPr>
              <w:t xml:space="preserve">consultation and engagement and how this </w:t>
            </w:r>
            <w:r w:rsidR="008A3DBC" w:rsidRPr="00341113">
              <w:rPr>
                <w:rFonts w:ascii="Arial" w:hAnsi="Arial" w:cs="Arial"/>
                <w:b/>
                <w:bCs/>
                <w:sz w:val="22"/>
                <w:szCs w:val="22"/>
              </w:rPr>
              <w:t>informed development of the policy or practice</w:t>
            </w:r>
          </w:p>
          <w:p w14:paraId="2EAFDD58" w14:textId="77777777" w:rsidR="00341113" w:rsidRDefault="00341113" w:rsidP="00B76327">
            <w:pPr>
              <w:rPr>
                <w:rFonts w:ascii="Arial" w:hAnsi="Arial" w:cs="Arial"/>
                <w:b/>
                <w:bCs/>
                <w:sz w:val="22"/>
                <w:szCs w:val="22"/>
              </w:rPr>
            </w:pPr>
          </w:p>
          <w:p w14:paraId="2BCB49BE" w14:textId="77777777" w:rsidR="00C261CC" w:rsidRDefault="00C261CC" w:rsidP="00B76327">
            <w:pPr>
              <w:rPr>
                <w:rFonts w:ascii="Arial" w:hAnsi="Arial" w:cs="Arial"/>
                <w:b/>
                <w:bCs/>
                <w:sz w:val="22"/>
                <w:szCs w:val="22"/>
              </w:rPr>
            </w:pPr>
          </w:p>
          <w:p w14:paraId="30D8D085" w14:textId="77777777" w:rsidR="00C261CC" w:rsidRDefault="00C261CC" w:rsidP="00B76327">
            <w:pPr>
              <w:rPr>
                <w:rFonts w:ascii="Arial" w:hAnsi="Arial" w:cs="Arial"/>
                <w:b/>
                <w:bCs/>
                <w:sz w:val="22"/>
                <w:szCs w:val="22"/>
              </w:rPr>
            </w:pPr>
          </w:p>
          <w:p w14:paraId="08C457A2" w14:textId="77777777" w:rsidR="00C261CC" w:rsidRDefault="00C261CC" w:rsidP="00B76327">
            <w:pPr>
              <w:rPr>
                <w:rFonts w:ascii="Arial" w:hAnsi="Arial" w:cs="Arial"/>
                <w:b/>
                <w:bCs/>
                <w:sz w:val="22"/>
                <w:szCs w:val="22"/>
              </w:rPr>
            </w:pPr>
          </w:p>
          <w:p w14:paraId="6F62A91B" w14:textId="77777777" w:rsidR="00341113" w:rsidRDefault="00341113" w:rsidP="00B76327">
            <w:pPr>
              <w:rPr>
                <w:rFonts w:ascii="Arial" w:hAnsi="Arial" w:cs="Arial"/>
                <w:b/>
                <w:bCs/>
                <w:sz w:val="22"/>
                <w:szCs w:val="22"/>
              </w:rPr>
            </w:pPr>
          </w:p>
          <w:p w14:paraId="36FE670C" w14:textId="77777777" w:rsidR="00341113" w:rsidRDefault="00341113" w:rsidP="00B76327">
            <w:pPr>
              <w:rPr>
                <w:rFonts w:ascii="Arial" w:hAnsi="Arial" w:cs="Arial"/>
                <w:b/>
                <w:bCs/>
                <w:sz w:val="22"/>
                <w:szCs w:val="22"/>
              </w:rPr>
            </w:pPr>
          </w:p>
          <w:p w14:paraId="58C4031C" w14:textId="77777777" w:rsidR="00341113" w:rsidRDefault="00341113" w:rsidP="00B76327">
            <w:pPr>
              <w:rPr>
                <w:rFonts w:ascii="Arial" w:hAnsi="Arial" w:cs="Arial"/>
                <w:b/>
                <w:bCs/>
                <w:sz w:val="22"/>
                <w:szCs w:val="22"/>
              </w:rPr>
            </w:pPr>
          </w:p>
          <w:p w14:paraId="72B83B82" w14:textId="77777777" w:rsidR="00341113" w:rsidRDefault="00341113" w:rsidP="00B76327">
            <w:pPr>
              <w:rPr>
                <w:rFonts w:ascii="Arial" w:hAnsi="Arial" w:cs="Arial"/>
                <w:b/>
                <w:bCs/>
                <w:sz w:val="22"/>
                <w:szCs w:val="22"/>
              </w:rPr>
            </w:pPr>
          </w:p>
          <w:p w14:paraId="20CFF179" w14:textId="77777777" w:rsidR="00341113" w:rsidRPr="00341113" w:rsidRDefault="00341113" w:rsidP="00B76327">
            <w:pPr>
              <w:rPr>
                <w:rFonts w:ascii="Arial" w:hAnsi="Arial" w:cs="Arial"/>
                <w:b/>
                <w:bCs/>
                <w:sz w:val="22"/>
                <w:szCs w:val="22"/>
              </w:rPr>
            </w:pPr>
          </w:p>
        </w:tc>
        <w:tc>
          <w:tcPr>
            <w:tcW w:w="4418" w:type="dxa"/>
          </w:tcPr>
          <w:p w14:paraId="646F838D" w14:textId="77777777" w:rsidR="000C0261" w:rsidRPr="00877D97" w:rsidRDefault="000C0261" w:rsidP="00B76327">
            <w:pPr>
              <w:rPr>
                <w:rFonts w:ascii="Arial" w:hAnsi="Arial" w:cs="Arial"/>
                <w:sz w:val="22"/>
                <w:szCs w:val="22"/>
              </w:rPr>
            </w:pPr>
          </w:p>
        </w:tc>
      </w:tr>
      <w:tr w:rsidR="000C0261" w14:paraId="387B3463" w14:textId="77777777" w:rsidTr="00877D97">
        <w:tc>
          <w:tcPr>
            <w:tcW w:w="4655" w:type="dxa"/>
          </w:tcPr>
          <w:p w14:paraId="6E589CB2" w14:textId="77777777" w:rsidR="000C0261" w:rsidRDefault="00F61936" w:rsidP="00B76327">
            <w:pPr>
              <w:rPr>
                <w:rFonts w:ascii="Arial" w:hAnsi="Arial" w:cs="Arial"/>
                <w:b/>
                <w:bCs/>
                <w:sz w:val="22"/>
                <w:szCs w:val="22"/>
              </w:rPr>
            </w:pPr>
            <w:r w:rsidRPr="00341113">
              <w:rPr>
                <w:rFonts w:ascii="Arial" w:hAnsi="Arial" w:cs="Arial"/>
                <w:b/>
                <w:bCs/>
                <w:sz w:val="22"/>
                <w:szCs w:val="22"/>
              </w:rPr>
              <w:t xml:space="preserve">Performance Measures identified, </w:t>
            </w:r>
            <w:r w:rsidR="006D1CE4" w:rsidRPr="00341113">
              <w:rPr>
                <w:rFonts w:ascii="Arial" w:hAnsi="Arial" w:cs="Arial"/>
                <w:b/>
                <w:bCs/>
                <w:sz w:val="22"/>
                <w:szCs w:val="22"/>
              </w:rPr>
              <w:t xml:space="preserve">where </w:t>
            </w:r>
            <w:r w:rsidRPr="00341113">
              <w:rPr>
                <w:rFonts w:ascii="Arial" w:hAnsi="Arial" w:cs="Arial"/>
                <w:b/>
                <w:bCs/>
                <w:sz w:val="22"/>
                <w:szCs w:val="22"/>
              </w:rPr>
              <w:t>these will be reported</w:t>
            </w:r>
            <w:r w:rsidR="006D1CE4" w:rsidRPr="00341113">
              <w:rPr>
                <w:rFonts w:ascii="Arial" w:hAnsi="Arial" w:cs="Arial"/>
                <w:b/>
                <w:bCs/>
                <w:sz w:val="22"/>
                <w:szCs w:val="22"/>
              </w:rPr>
              <w:t xml:space="preserve"> and how </w:t>
            </w:r>
            <w:r w:rsidR="00877D97" w:rsidRPr="00341113">
              <w:rPr>
                <w:rFonts w:ascii="Arial" w:hAnsi="Arial" w:cs="Arial"/>
                <w:b/>
                <w:bCs/>
                <w:sz w:val="22"/>
                <w:szCs w:val="22"/>
              </w:rPr>
              <w:t>impact will be monitored</w:t>
            </w:r>
            <w:r w:rsidR="00BF7D75">
              <w:rPr>
                <w:rFonts w:ascii="Arial" w:hAnsi="Arial" w:cs="Arial"/>
                <w:b/>
                <w:bCs/>
                <w:sz w:val="22"/>
                <w:szCs w:val="22"/>
              </w:rPr>
              <w:t>.</w:t>
            </w:r>
          </w:p>
          <w:p w14:paraId="58805964" w14:textId="77777777" w:rsidR="00341113" w:rsidRDefault="00341113" w:rsidP="00B76327">
            <w:pPr>
              <w:rPr>
                <w:rFonts w:ascii="Arial" w:hAnsi="Arial" w:cs="Arial"/>
                <w:b/>
                <w:bCs/>
                <w:sz w:val="22"/>
                <w:szCs w:val="22"/>
              </w:rPr>
            </w:pPr>
          </w:p>
          <w:p w14:paraId="4EF22D90" w14:textId="77777777" w:rsidR="00C261CC" w:rsidRDefault="00C261CC" w:rsidP="00B76327">
            <w:pPr>
              <w:rPr>
                <w:rFonts w:ascii="Arial" w:hAnsi="Arial" w:cs="Arial"/>
                <w:b/>
                <w:bCs/>
                <w:sz w:val="22"/>
                <w:szCs w:val="22"/>
              </w:rPr>
            </w:pPr>
          </w:p>
          <w:p w14:paraId="3BCADE28" w14:textId="77777777" w:rsidR="00C261CC" w:rsidRDefault="00C261CC" w:rsidP="00B76327">
            <w:pPr>
              <w:rPr>
                <w:rFonts w:ascii="Arial" w:hAnsi="Arial" w:cs="Arial"/>
                <w:b/>
                <w:bCs/>
                <w:sz w:val="22"/>
                <w:szCs w:val="22"/>
              </w:rPr>
            </w:pPr>
          </w:p>
          <w:p w14:paraId="70B96D22" w14:textId="77777777" w:rsidR="00341113" w:rsidRDefault="00341113" w:rsidP="00B76327">
            <w:pPr>
              <w:rPr>
                <w:rFonts w:ascii="Arial" w:hAnsi="Arial" w:cs="Arial"/>
                <w:b/>
                <w:bCs/>
                <w:sz w:val="22"/>
                <w:szCs w:val="22"/>
              </w:rPr>
            </w:pPr>
          </w:p>
          <w:p w14:paraId="149CB1EE" w14:textId="77777777" w:rsidR="00341113" w:rsidRDefault="00341113" w:rsidP="00B76327">
            <w:pPr>
              <w:rPr>
                <w:rFonts w:ascii="Arial" w:hAnsi="Arial" w:cs="Arial"/>
                <w:b/>
                <w:bCs/>
                <w:sz w:val="22"/>
                <w:szCs w:val="22"/>
              </w:rPr>
            </w:pPr>
          </w:p>
          <w:p w14:paraId="5A62C59C" w14:textId="77777777" w:rsidR="00C261CC" w:rsidRPr="00341113" w:rsidRDefault="00C261CC" w:rsidP="00B76327">
            <w:pPr>
              <w:rPr>
                <w:rFonts w:ascii="Arial" w:hAnsi="Arial" w:cs="Arial"/>
                <w:b/>
                <w:bCs/>
                <w:sz w:val="22"/>
                <w:szCs w:val="22"/>
              </w:rPr>
            </w:pPr>
          </w:p>
        </w:tc>
        <w:tc>
          <w:tcPr>
            <w:tcW w:w="4418" w:type="dxa"/>
          </w:tcPr>
          <w:p w14:paraId="1A43DCD2" w14:textId="77777777" w:rsidR="000C0261" w:rsidRPr="00877D97" w:rsidRDefault="000C0261" w:rsidP="00B76327">
            <w:pPr>
              <w:rPr>
                <w:rFonts w:ascii="Arial" w:hAnsi="Arial" w:cs="Arial"/>
                <w:sz w:val="22"/>
                <w:szCs w:val="22"/>
              </w:rPr>
            </w:pPr>
          </w:p>
        </w:tc>
      </w:tr>
    </w:tbl>
    <w:p w14:paraId="69959A78" w14:textId="77777777" w:rsidR="001743B8" w:rsidRDefault="001743B8" w:rsidP="00B76327">
      <w:pPr>
        <w:rPr>
          <w:rFonts w:ascii="Arial" w:hAnsi="Arial" w:cs="Arial"/>
        </w:rPr>
      </w:pPr>
    </w:p>
    <w:p w14:paraId="2B53EC00" w14:textId="77777777" w:rsidR="0012483B" w:rsidRPr="00341113" w:rsidRDefault="00341113" w:rsidP="00B76327">
      <w:pPr>
        <w:rPr>
          <w:rFonts w:ascii="Arial" w:hAnsi="Arial" w:cs="Arial"/>
          <w:b/>
          <w:bCs/>
        </w:rPr>
      </w:pPr>
      <w:r w:rsidRPr="00341113">
        <w:rPr>
          <w:rFonts w:ascii="Arial" w:hAnsi="Arial" w:cs="Arial"/>
          <w:b/>
          <w:bCs/>
        </w:rPr>
        <w:t>Review</w:t>
      </w:r>
    </w:p>
    <w:tbl>
      <w:tblPr>
        <w:tblStyle w:val="TableGrid"/>
        <w:tblW w:w="0" w:type="auto"/>
        <w:tblInd w:w="-147" w:type="dxa"/>
        <w:tblLook w:val="04A0" w:firstRow="1" w:lastRow="0" w:firstColumn="1" w:lastColumn="0" w:noHBand="0" w:noVBand="1"/>
      </w:tblPr>
      <w:tblGrid>
        <w:gridCol w:w="3544"/>
        <w:gridCol w:w="5619"/>
      </w:tblGrid>
      <w:tr w:rsidR="00297AA2" w14:paraId="0094BBB9" w14:textId="77777777" w:rsidTr="00BF7D75">
        <w:tc>
          <w:tcPr>
            <w:tcW w:w="3544" w:type="dxa"/>
          </w:tcPr>
          <w:p w14:paraId="4D917FE2" w14:textId="77777777" w:rsidR="00297AA2" w:rsidRPr="00BF7D75" w:rsidRDefault="00297AA2" w:rsidP="007A6CAB">
            <w:pPr>
              <w:rPr>
                <w:rFonts w:ascii="Arial" w:hAnsi="Arial" w:cs="Arial"/>
                <w:b/>
                <w:bCs/>
                <w:sz w:val="22"/>
                <w:szCs w:val="22"/>
              </w:rPr>
            </w:pPr>
            <w:r w:rsidRPr="00BF7D75">
              <w:rPr>
                <w:rFonts w:ascii="Arial" w:hAnsi="Arial" w:cs="Arial"/>
                <w:b/>
                <w:bCs/>
                <w:sz w:val="22"/>
                <w:szCs w:val="22"/>
              </w:rPr>
              <w:t>Date the Impact will be reviewed</w:t>
            </w:r>
          </w:p>
        </w:tc>
        <w:tc>
          <w:tcPr>
            <w:tcW w:w="5619" w:type="dxa"/>
          </w:tcPr>
          <w:p w14:paraId="61E3F0AB" w14:textId="77777777" w:rsidR="00297AA2" w:rsidRPr="008F5540" w:rsidRDefault="00297AA2" w:rsidP="007A6CAB">
            <w:pPr>
              <w:rPr>
                <w:rFonts w:ascii="Arial" w:hAnsi="Arial" w:cs="Arial"/>
                <w:sz w:val="22"/>
                <w:szCs w:val="22"/>
              </w:rPr>
            </w:pPr>
          </w:p>
        </w:tc>
      </w:tr>
      <w:tr w:rsidR="00297AA2" w14:paraId="440F54E6" w14:textId="77777777" w:rsidTr="00BF7D75">
        <w:tc>
          <w:tcPr>
            <w:tcW w:w="3544" w:type="dxa"/>
          </w:tcPr>
          <w:p w14:paraId="64F25563" w14:textId="77777777" w:rsidR="00297AA2" w:rsidRPr="00BF7D75" w:rsidRDefault="00297AA2" w:rsidP="007A6CAB">
            <w:pPr>
              <w:rPr>
                <w:rFonts w:ascii="Arial" w:hAnsi="Arial" w:cs="Arial"/>
                <w:b/>
                <w:bCs/>
                <w:sz w:val="22"/>
                <w:szCs w:val="22"/>
              </w:rPr>
            </w:pPr>
            <w:r w:rsidRPr="00BF7D75">
              <w:rPr>
                <w:rFonts w:ascii="Arial" w:hAnsi="Arial" w:cs="Arial"/>
                <w:b/>
                <w:bCs/>
                <w:sz w:val="22"/>
                <w:szCs w:val="22"/>
              </w:rPr>
              <w:t>Rationale for Date</w:t>
            </w:r>
          </w:p>
          <w:p w14:paraId="3FC2A51C" w14:textId="77777777" w:rsidR="00297AA2" w:rsidRPr="00BF7D75" w:rsidRDefault="00297AA2" w:rsidP="007A6CAB">
            <w:pPr>
              <w:rPr>
                <w:rFonts w:ascii="Arial" w:hAnsi="Arial" w:cs="Arial"/>
                <w:b/>
                <w:bCs/>
                <w:sz w:val="22"/>
                <w:szCs w:val="22"/>
              </w:rPr>
            </w:pPr>
          </w:p>
          <w:p w14:paraId="294508ED" w14:textId="77777777" w:rsidR="00297AA2" w:rsidRPr="00BF7D75" w:rsidRDefault="00297AA2" w:rsidP="007A6CAB">
            <w:pPr>
              <w:rPr>
                <w:rFonts w:ascii="Arial" w:hAnsi="Arial" w:cs="Arial"/>
                <w:b/>
                <w:bCs/>
                <w:sz w:val="22"/>
                <w:szCs w:val="22"/>
              </w:rPr>
            </w:pPr>
          </w:p>
          <w:p w14:paraId="58743933" w14:textId="77777777" w:rsidR="00297AA2" w:rsidRPr="00BF7D75" w:rsidRDefault="00297AA2" w:rsidP="007A6CAB">
            <w:pPr>
              <w:rPr>
                <w:rFonts w:ascii="Arial" w:hAnsi="Arial" w:cs="Arial"/>
                <w:b/>
                <w:bCs/>
                <w:sz w:val="22"/>
                <w:szCs w:val="22"/>
              </w:rPr>
            </w:pPr>
          </w:p>
        </w:tc>
        <w:tc>
          <w:tcPr>
            <w:tcW w:w="5619" w:type="dxa"/>
          </w:tcPr>
          <w:p w14:paraId="7DC32FD7" w14:textId="77777777" w:rsidR="00297AA2" w:rsidRPr="008F5540" w:rsidRDefault="00297AA2" w:rsidP="007A6CAB">
            <w:pPr>
              <w:rPr>
                <w:rFonts w:ascii="Arial" w:hAnsi="Arial" w:cs="Arial"/>
                <w:sz w:val="22"/>
                <w:szCs w:val="22"/>
              </w:rPr>
            </w:pPr>
          </w:p>
        </w:tc>
      </w:tr>
    </w:tbl>
    <w:p w14:paraId="1B38D6E5" w14:textId="77777777" w:rsidR="0012483B" w:rsidRDefault="0012483B" w:rsidP="00B76327">
      <w:pPr>
        <w:rPr>
          <w:rFonts w:ascii="Arial" w:hAnsi="Arial" w:cs="Arial"/>
          <w:u w:val="single"/>
        </w:rPr>
      </w:pPr>
    </w:p>
    <w:p w14:paraId="1349DC7C" w14:textId="77777777" w:rsidR="00342C3F" w:rsidRDefault="00342C3F" w:rsidP="00B76327">
      <w:pPr>
        <w:rPr>
          <w:rFonts w:ascii="Arial" w:hAnsi="Arial" w:cs="Arial"/>
          <w:u w:val="single"/>
        </w:rPr>
        <w:sectPr w:rsidR="00342C3F" w:rsidSect="002F40AF">
          <w:footerReference w:type="default" r:id="rId20"/>
          <w:pgSz w:w="11906" w:h="16838"/>
          <w:pgMar w:top="1440" w:right="1440" w:bottom="1440" w:left="1440" w:header="709" w:footer="709" w:gutter="0"/>
          <w:cols w:space="708"/>
          <w:docGrid w:linePitch="360"/>
        </w:sectPr>
      </w:pPr>
    </w:p>
    <w:p w14:paraId="139C3367" w14:textId="77777777" w:rsidR="008B5EB3" w:rsidRDefault="006451A6" w:rsidP="00B76327">
      <w:pPr>
        <w:rPr>
          <w:rFonts w:ascii="Arial" w:hAnsi="Arial" w:cs="Arial"/>
        </w:rPr>
      </w:pPr>
      <w:r>
        <w:rPr>
          <w:rFonts w:ascii="Arial" w:hAnsi="Arial" w:cs="Arial"/>
        </w:rPr>
        <w:lastRenderedPageBreak/>
        <w:t xml:space="preserve">Having considered all of the groups, duties and rights in the list at </w:t>
      </w:r>
      <w:r w:rsidR="007C7B6F">
        <w:rPr>
          <w:rFonts w:ascii="Arial" w:hAnsi="Arial" w:cs="Arial"/>
        </w:rPr>
        <w:t>Appendix A of the Guidance</w:t>
      </w:r>
      <w:r>
        <w:rPr>
          <w:rFonts w:ascii="Arial" w:hAnsi="Arial" w:cs="Arial"/>
        </w:rPr>
        <w:t xml:space="preserve"> on Impact Assessment </w:t>
      </w:r>
      <w:r w:rsidR="007A0734">
        <w:rPr>
          <w:rFonts w:ascii="Arial" w:hAnsi="Arial" w:cs="Arial"/>
        </w:rPr>
        <w:t xml:space="preserve">could this policy or practice </w:t>
      </w:r>
      <w:r w:rsidR="003E567C">
        <w:rPr>
          <w:rFonts w:ascii="Arial" w:hAnsi="Arial" w:cs="Arial"/>
        </w:rPr>
        <w:t xml:space="preserve">have a negative </w:t>
      </w:r>
      <w:r w:rsidR="00E82FF5">
        <w:rPr>
          <w:rFonts w:ascii="Arial" w:hAnsi="Arial" w:cs="Arial"/>
        </w:rPr>
        <w:t>impact on any of the following</w:t>
      </w:r>
      <w:r w:rsidR="005B0E50">
        <w:rPr>
          <w:rFonts w:ascii="Arial" w:hAnsi="Arial" w:cs="Arial"/>
        </w:rPr>
        <w:t xml:space="preserve">.   Please answer Yes or No.   If you answer Yes, please </w:t>
      </w:r>
      <w:r w:rsidR="00CB3FE2">
        <w:rPr>
          <w:rFonts w:ascii="Arial" w:hAnsi="Arial" w:cs="Arial"/>
        </w:rPr>
        <w:t xml:space="preserve">specify </w:t>
      </w:r>
      <w:r w:rsidR="00F82EE3">
        <w:rPr>
          <w:rFonts w:ascii="Arial" w:hAnsi="Arial" w:cs="Arial"/>
        </w:rPr>
        <w:t xml:space="preserve">precisely which particular </w:t>
      </w:r>
      <w:r w:rsidR="00AC1542">
        <w:rPr>
          <w:rFonts w:ascii="Arial" w:hAnsi="Arial" w:cs="Arial"/>
        </w:rPr>
        <w:t>group, duty or right will be impacted and how</w:t>
      </w:r>
      <w:r w:rsidR="00651ADE">
        <w:rPr>
          <w:rFonts w:ascii="Arial" w:hAnsi="Arial" w:cs="Arial"/>
        </w:rPr>
        <w:t xml:space="preserve"> and also what (if any) current evidence you have</w:t>
      </w:r>
      <w:r w:rsidR="00AC1542">
        <w:rPr>
          <w:rFonts w:ascii="Arial" w:hAnsi="Arial" w:cs="Arial"/>
        </w:rPr>
        <w:t>.</w:t>
      </w:r>
      <w:r w:rsidR="008B5EB3">
        <w:rPr>
          <w:rFonts w:ascii="Arial" w:hAnsi="Arial" w:cs="Arial"/>
        </w:rPr>
        <w:t xml:space="preserve">   </w:t>
      </w:r>
    </w:p>
    <w:tbl>
      <w:tblPr>
        <w:tblStyle w:val="TableGrid"/>
        <w:tblW w:w="0" w:type="auto"/>
        <w:tblLook w:val="04A0" w:firstRow="1" w:lastRow="0" w:firstColumn="1" w:lastColumn="0" w:noHBand="0" w:noVBand="1"/>
      </w:tblPr>
      <w:tblGrid>
        <w:gridCol w:w="3083"/>
        <w:gridCol w:w="1130"/>
        <w:gridCol w:w="4875"/>
        <w:gridCol w:w="4860"/>
      </w:tblGrid>
      <w:tr w:rsidR="000E246D" w14:paraId="36A11177" w14:textId="77777777" w:rsidTr="000E246D">
        <w:tc>
          <w:tcPr>
            <w:tcW w:w="3083" w:type="dxa"/>
            <w:shd w:val="clear" w:color="auto" w:fill="E7E6E6" w:themeFill="background2"/>
          </w:tcPr>
          <w:p w14:paraId="6A6CAC4A" w14:textId="77777777" w:rsidR="000E246D" w:rsidRPr="00D502BD" w:rsidRDefault="000E246D" w:rsidP="00B76327">
            <w:pPr>
              <w:rPr>
                <w:rFonts w:ascii="Arial" w:hAnsi="Arial" w:cs="Arial"/>
                <w:b/>
                <w:bCs/>
                <w:sz w:val="22"/>
                <w:szCs w:val="22"/>
              </w:rPr>
            </w:pPr>
          </w:p>
        </w:tc>
        <w:tc>
          <w:tcPr>
            <w:tcW w:w="1130" w:type="dxa"/>
          </w:tcPr>
          <w:p w14:paraId="661A83B9" w14:textId="77777777" w:rsidR="000E246D" w:rsidRPr="00AC1542" w:rsidRDefault="000E246D" w:rsidP="00B76327">
            <w:pPr>
              <w:rPr>
                <w:rFonts w:ascii="Arial" w:hAnsi="Arial" w:cs="Arial"/>
                <w:b/>
                <w:bCs/>
                <w:sz w:val="22"/>
                <w:szCs w:val="22"/>
              </w:rPr>
            </w:pPr>
            <w:r w:rsidRPr="00AC1542">
              <w:rPr>
                <w:rFonts w:ascii="Arial" w:hAnsi="Arial" w:cs="Arial"/>
                <w:b/>
                <w:bCs/>
                <w:sz w:val="22"/>
                <w:szCs w:val="22"/>
              </w:rPr>
              <w:t>Yes/No</w:t>
            </w:r>
          </w:p>
        </w:tc>
        <w:tc>
          <w:tcPr>
            <w:tcW w:w="4875" w:type="dxa"/>
          </w:tcPr>
          <w:p w14:paraId="223C3F2E" w14:textId="77777777" w:rsidR="000E246D" w:rsidRPr="00AC1542" w:rsidRDefault="000E246D" w:rsidP="00B76327">
            <w:pPr>
              <w:rPr>
                <w:rFonts w:ascii="Arial" w:hAnsi="Arial" w:cs="Arial"/>
                <w:b/>
                <w:bCs/>
                <w:sz w:val="22"/>
                <w:szCs w:val="22"/>
              </w:rPr>
            </w:pPr>
            <w:r w:rsidRPr="00AC1542">
              <w:rPr>
                <w:rFonts w:ascii="Arial" w:hAnsi="Arial" w:cs="Arial"/>
                <w:b/>
                <w:bCs/>
                <w:sz w:val="22"/>
                <w:szCs w:val="22"/>
              </w:rPr>
              <w:t>Details</w:t>
            </w:r>
          </w:p>
        </w:tc>
        <w:tc>
          <w:tcPr>
            <w:tcW w:w="4860" w:type="dxa"/>
          </w:tcPr>
          <w:p w14:paraId="7C507B8F" w14:textId="77777777" w:rsidR="000E246D" w:rsidRPr="000E246D" w:rsidRDefault="000E246D" w:rsidP="00B76327">
            <w:pPr>
              <w:rPr>
                <w:rFonts w:ascii="Arial" w:hAnsi="Arial" w:cs="Arial"/>
                <w:b/>
                <w:bCs/>
                <w:sz w:val="22"/>
                <w:szCs w:val="22"/>
              </w:rPr>
            </w:pPr>
            <w:r w:rsidRPr="000E246D">
              <w:rPr>
                <w:rFonts w:ascii="Arial" w:hAnsi="Arial" w:cs="Arial"/>
                <w:b/>
                <w:bCs/>
                <w:sz w:val="22"/>
                <w:szCs w:val="22"/>
              </w:rPr>
              <w:t>Evidence</w:t>
            </w:r>
          </w:p>
        </w:tc>
      </w:tr>
      <w:tr w:rsidR="000E246D" w14:paraId="61C187F1" w14:textId="77777777" w:rsidTr="000E246D">
        <w:tc>
          <w:tcPr>
            <w:tcW w:w="3083" w:type="dxa"/>
          </w:tcPr>
          <w:p w14:paraId="5C27C717" w14:textId="77777777" w:rsidR="000E246D" w:rsidRPr="00D502BD" w:rsidRDefault="000E246D" w:rsidP="00B76327">
            <w:pPr>
              <w:rPr>
                <w:rFonts w:ascii="Arial" w:hAnsi="Arial" w:cs="Arial"/>
                <w:sz w:val="22"/>
                <w:szCs w:val="22"/>
              </w:rPr>
            </w:pPr>
            <w:r>
              <w:rPr>
                <w:rFonts w:ascii="Arial" w:hAnsi="Arial" w:cs="Arial"/>
                <w:sz w:val="22"/>
                <w:szCs w:val="22"/>
              </w:rPr>
              <w:t>Protected Characteristic</w:t>
            </w:r>
            <w:r w:rsidRPr="0060492F">
              <w:rPr>
                <w:rFonts w:ascii="Arial" w:hAnsi="Arial" w:cs="Arial"/>
                <w:sz w:val="22"/>
                <w:szCs w:val="22"/>
              </w:rPr>
              <w:t>s</w:t>
            </w:r>
          </w:p>
        </w:tc>
        <w:tc>
          <w:tcPr>
            <w:tcW w:w="1130" w:type="dxa"/>
          </w:tcPr>
          <w:p w14:paraId="7D0D946B" w14:textId="77777777" w:rsidR="000E246D" w:rsidRPr="00AC1542" w:rsidRDefault="000E246D" w:rsidP="00B76327">
            <w:pPr>
              <w:rPr>
                <w:rFonts w:ascii="Arial" w:hAnsi="Arial" w:cs="Arial"/>
                <w:sz w:val="22"/>
                <w:szCs w:val="22"/>
              </w:rPr>
            </w:pPr>
          </w:p>
        </w:tc>
        <w:tc>
          <w:tcPr>
            <w:tcW w:w="4875" w:type="dxa"/>
          </w:tcPr>
          <w:p w14:paraId="0D03CFA0" w14:textId="77777777" w:rsidR="000E246D" w:rsidRPr="00AC1542" w:rsidRDefault="000E246D" w:rsidP="00B76327">
            <w:pPr>
              <w:rPr>
                <w:rFonts w:ascii="Arial" w:hAnsi="Arial" w:cs="Arial"/>
                <w:sz w:val="22"/>
                <w:szCs w:val="22"/>
              </w:rPr>
            </w:pPr>
          </w:p>
        </w:tc>
        <w:tc>
          <w:tcPr>
            <w:tcW w:w="4860" w:type="dxa"/>
          </w:tcPr>
          <w:p w14:paraId="6640DF40" w14:textId="77777777" w:rsidR="000E246D" w:rsidRPr="000E246D" w:rsidRDefault="000E246D" w:rsidP="00B76327">
            <w:pPr>
              <w:rPr>
                <w:rFonts w:ascii="Arial" w:hAnsi="Arial" w:cs="Arial"/>
                <w:sz w:val="22"/>
                <w:szCs w:val="22"/>
              </w:rPr>
            </w:pPr>
          </w:p>
        </w:tc>
      </w:tr>
      <w:tr w:rsidR="000E246D" w14:paraId="1F329482" w14:textId="77777777" w:rsidTr="000E246D">
        <w:tc>
          <w:tcPr>
            <w:tcW w:w="3083" w:type="dxa"/>
          </w:tcPr>
          <w:p w14:paraId="588925C1" w14:textId="77777777" w:rsidR="000E246D" w:rsidRPr="00D502BD" w:rsidRDefault="000E246D" w:rsidP="00B76327">
            <w:pPr>
              <w:rPr>
                <w:rFonts w:ascii="Arial" w:hAnsi="Arial" w:cs="Arial"/>
                <w:sz w:val="22"/>
                <w:szCs w:val="22"/>
              </w:rPr>
            </w:pPr>
            <w:r>
              <w:rPr>
                <w:rFonts w:ascii="Arial" w:hAnsi="Arial" w:cs="Arial"/>
                <w:sz w:val="22"/>
                <w:szCs w:val="22"/>
              </w:rPr>
              <w:t>Fairer Scotland Duty</w:t>
            </w:r>
          </w:p>
        </w:tc>
        <w:tc>
          <w:tcPr>
            <w:tcW w:w="1130" w:type="dxa"/>
          </w:tcPr>
          <w:p w14:paraId="207A4AF6" w14:textId="77777777" w:rsidR="000E246D" w:rsidRPr="00AC1542" w:rsidRDefault="000E246D" w:rsidP="00B76327">
            <w:pPr>
              <w:rPr>
                <w:rFonts w:ascii="Arial" w:hAnsi="Arial" w:cs="Arial"/>
                <w:sz w:val="22"/>
                <w:szCs w:val="22"/>
              </w:rPr>
            </w:pPr>
          </w:p>
        </w:tc>
        <w:tc>
          <w:tcPr>
            <w:tcW w:w="4875" w:type="dxa"/>
          </w:tcPr>
          <w:p w14:paraId="0E9A7DC9" w14:textId="77777777" w:rsidR="000E246D" w:rsidRPr="00AC1542" w:rsidRDefault="000E246D" w:rsidP="00B76327">
            <w:pPr>
              <w:rPr>
                <w:rFonts w:ascii="Arial" w:hAnsi="Arial" w:cs="Arial"/>
                <w:sz w:val="22"/>
                <w:szCs w:val="22"/>
              </w:rPr>
            </w:pPr>
          </w:p>
        </w:tc>
        <w:tc>
          <w:tcPr>
            <w:tcW w:w="4860" w:type="dxa"/>
          </w:tcPr>
          <w:p w14:paraId="57D84742" w14:textId="77777777" w:rsidR="000E246D" w:rsidRPr="000E246D" w:rsidRDefault="000E246D" w:rsidP="00B76327">
            <w:pPr>
              <w:rPr>
                <w:rFonts w:ascii="Arial" w:hAnsi="Arial" w:cs="Arial"/>
                <w:sz w:val="22"/>
                <w:szCs w:val="22"/>
              </w:rPr>
            </w:pPr>
          </w:p>
        </w:tc>
      </w:tr>
      <w:tr w:rsidR="000E246D" w14:paraId="774629BB" w14:textId="77777777" w:rsidTr="000E246D">
        <w:tc>
          <w:tcPr>
            <w:tcW w:w="3083" w:type="dxa"/>
          </w:tcPr>
          <w:p w14:paraId="7277F76C" w14:textId="77777777" w:rsidR="000E246D" w:rsidRPr="00D502BD" w:rsidRDefault="000E246D" w:rsidP="00B76327">
            <w:pPr>
              <w:rPr>
                <w:rFonts w:ascii="Arial" w:hAnsi="Arial" w:cs="Arial"/>
                <w:sz w:val="22"/>
                <w:szCs w:val="22"/>
              </w:rPr>
            </w:pPr>
            <w:r>
              <w:rPr>
                <w:rFonts w:ascii="Arial" w:hAnsi="Arial" w:cs="Arial"/>
                <w:sz w:val="22"/>
                <w:szCs w:val="22"/>
              </w:rPr>
              <w:t>Health Inequality</w:t>
            </w:r>
          </w:p>
        </w:tc>
        <w:tc>
          <w:tcPr>
            <w:tcW w:w="1130" w:type="dxa"/>
          </w:tcPr>
          <w:p w14:paraId="7F5BCCE9" w14:textId="77777777" w:rsidR="000E246D" w:rsidRPr="00AC1542" w:rsidRDefault="000E246D" w:rsidP="00B76327">
            <w:pPr>
              <w:rPr>
                <w:rFonts w:ascii="Arial" w:hAnsi="Arial" w:cs="Arial"/>
                <w:sz w:val="22"/>
                <w:szCs w:val="22"/>
              </w:rPr>
            </w:pPr>
          </w:p>
        </w:tc>
        <w:tc>
          <w:tcPr>
            <w:tcW w:w="4875" w:type="dxa"/>
          </w:tcPr>
          <w:p w14:paraId="7FD10F63" w14:textId="77777777" w:rsidR="000E246D" w:rsidRPr="00AC1542" w:rsidRDefault="000E246D" w:rsidP="00B76327">
            <w:pPr>
              <w:rPr>
                <w:rFonts w:ascii="Arial" w:hAnsi="Arial" w:cs="Arial"/>
                <w:sz w:val="22"/>
                <w:szCs w:val="22"/>
              </w:rPr>
            </w:pPr>
          </w:p>
        </w:tc>
        <w:tc>
          <w:tcPr>
            <w:tcW w:w="4860" w:type="dxa"/>
          </w:tcPr>
          <w:p w14:paraId="124835D7" w14:textId="77777777" w:rsidR="000E246D" w:rsidRPr="000E246D" w:rsidRDefault="000E246D" w:rsidP="00B76327">
            <w:pPr>
              <w:rPr>
                <w:rFonts w:ascii="Arial" w:hAnsi="Arial" w:cs="Arial"/>
                <w:sz w:val="22"/>
                <w:szCs w:val="22"/>
              </w:rPr>
            </w:pPr>
          </w:p>
        </w:tc>
      </w:tr>
      <w:tr w:rsidR="000E246D" w14:paraId="3528B881" w14:textId="77777777" w:rsidTr="000E246D">
        <w:tc>
          <w:tcPr>
            <w:tcW w:w="3083" w:type="dxa"/>
          </w:tcPr>
          <w:p w14:paraId="59BBE6B7" w14:textId="7AA0E9E7" w:rsidR="000E246D" w:rsidRPr="00D502BD" w:rsidRDefault="003D7FB8" w:rsidP="00B76327">
            <w:pPr>
              <w:rPr>
                <w:rFonts w:ascii="Arial" w:hAnsi="Arial" w:cs="Arial"/>
                <w:sz w:val="22"/>
                <w:szCs w:val="22"/>
              </w:rPr>
            </w:pPr>
            <w:r>
              <w:rPr>
                <w:rFonts w:ascii="Arial" w:hAnsi="Arial" w:cs="Arial"/>
                <w:sz w:val="22"/>
                <w:szCs w:val="22"/>
              </w:rPr>
              <w:t>Specific</w:t>
            </w:r>
            <w:r w:rsidR="000E246D">
              <w:rPr>
                <w:rFonts w:ascii="Arial" w:hAnsi="Arial" w:cs="Arial"/>
                <w:sz w:val="22"/>
                <w:szCs w:val="22"/>
              </w:rPr>
              <w:t xml:space="preserve"> Groups</w:t>
            </w:r>
          </w:p>
        </w:tc>
        <w:tc>
          <w:tcPr>
            <w:tcW w:w="1130" w:type="dxa"/>
          </w:tcPr>
          <w:p w14:paraId="188ED705" w14:textId="77777777" w:rsidR="000E246D" w:rsidRPr="00AC1542" w:rsidRDefault="000E246D" w:rsidP="00B76327">
            <w:pPr>
              <w:rPr>
                <w:rFonts w:ascii="Arial" w:hAnsi="Arial" w:cs="Arial"/>
                <w:sz w:val="22"/>
                <w:szCs w:val="22"/>
              </w:rPr>
            </w:pPr>
          </w:p>
        </w:tc>
        <w:tc>
          <w:tcPr>
            <w:tcW w:w="4875" w:type="dxa"/>
          </w:tcPr>
          <w:p w14:paraId="3ADB9ACE" w14:textId="77777777" w:rsidR="000E246D" w:rsidRPr="00AC1542" w:rsidRDefault="000E246D" w:rsidP="00B76327">
            <w:pPr>
              <w:rPr>
                <w:rFonts w:ascii="Arial" w:hAnsi="Arial" w:cs="Arial"/>
                <w:sz w:val="22"/>
                <w:szCs w:val="22"/>
              </w:rPr>
            </w:pPr>
          </w:p>
        </w:tc>
        <w:tc>
          <w:tcPr>
            <w:tcW w:w="4860" w:type="dxa"/>
          </w:tcPr>
          <w:p w14:paraId="15CEAF53" w14:textId="77777777" w:rsidR="000E246D" w:rsidRPr="000E246D" w:rsidRDefault="000E246D" w:rsidP="00B76327">
            <w:pPr>
              <w:rPr>
                <w:rFonts w:ascii="Arial" w:hAnsi="Arial" w:cs="Arial"/>
                <w:sz w:val="22"/>
                <w:szCs w:val="22"/>
              </w:rPr>
            </w:pPr>
          </w:p>
        </w:tc>
      </w:tr>
      <w:tr w:rsidR="000E246D" w14:paraId="6B22A07F" w14:textId="77777777" w:rsidTr="000E246D">
        <w:tc>
          <w:tcPr>
            <w:tcW w:w="3083" w:type="dxa"/>
          </w:tcPr>
          <w:p w14:paraId="763AECED" w14:textId="77777777" w:rsidR="000E246D" w:rsidRPr="00D502BD" w:rsidRDefault="000E246D" w:rsidP="00B76327">
            <w:pPr>
              <w:rPr>
                <w:rFonts w:ascii="Arial" w:hAnsi="Arial" w:cs="Arial"/>
                <w:sz w:val="22"/>
                <w:szCs w:val="22"/>
              </w:rPr>
            </w:pPr>
            <w:r>
              <w:rPr>
                <w:rFonts w:ascii="Arial" w:hAnsi="Arial" w:cs="Arial"/>
                <w:sz w:val="22"/>
                <w:szCs w:val="22"/>
              </w:rPr>
              <w:t>Human Rights</w:t>
            </w:r>
          </w:p>
        </w:tc>
        <w:tc>
          <w:tcPr>
            <w:tcW w:w="1130" w:type="dxa"/>
          </w:tcPr>
          <w:p w14:paraId="4DA0258D" w14:textId="77777777" w:rsidR="000E246D" w:rsidRPr="00AC1542" w:rsidRDefault="000E246D" w:rsidP="00B76327">
            <w:pPr>
              <w:rPr>
                <w:rFonts w:ascii="Arial" w:hAnsi="Arial" w:cs="Arial"/>
                <w:sz w:val="22"/>
                <w:szCs w:val="22"/>
              </w:rPr>
            </w:pPr>
          </w:p>
        </w:tc>
        <w:tc>
          <w:tcPr>
            <w:tcW w:w="4875" w:type="dxa"/>
          </w:tcPr>
          <w:p w14:paraId="13CD69F7" w14:textId="77777777" w:rsidR="000E246D" w:rsidRPr="00AC1542" w:rsidRDefault="000E246D" w:rsidP="00B76327">
            <w:pPr>
              <w:rPr>
                <w:rFonts w:ascii="Arial" w:hAnsi="Arial" w:cs="Arial"/>
                <w:sz w:val="22"/>
                <w:szCs w:val="22"/>
              </w:rPr>
            </w:pPr>
          </w:p>
        </w:tc>
        <w:tc>
          <w:tcPr>
            <w:tcW w:w="4860" w:type="dxa"/>
          </w:tcPr>
          <w:p w14:paraId="4A66F71B" w14:textId="77777777" w:rsidR="000E246D" w:rsidRPr="000E246D" w:rsidRDefault="000E246D" w:rsidP="00B76327">
            <w:pPr>
              <w:rPr>
                <w:rFonts w:ascii="Arial" w:hAnsi="Arial" w:cs="Arial"/>
                <w:sz w:val="22"/>
                <w:szCs w:val="22"/>
              </w:rPr>
            </w:pPr>
          </w:p>
        </w:tc>
      </w:tr>
      <w:tr w:rsidR="000E246D" w14:paraId="406C10DF" w14:textId="77777777" w:rsidTr="000E246D">
        <w:tc>
          <w:tcPr>
            <w:tcW w:w="3083" w:type="dxa"/>
          </w:tcPr>
          <w:p w14:paraId="2A74123D" w14:textId="77777777" w:rsidR="000E246D" w:rsidRDefault="000E246D" w:rsidP="00B76327">
            <w:pPr>
              <w:rPr>
                <w:rFonts w:ascii="Arial" w:hAnsi="Arial" w:cs="Arial"/>
              </w:rPr>
            </w:pPr>
            <w:r>
              <w:rPr>
                <w:rFonts w:ascii="Arial" w:hAnsi="Arial" w:cs="Arial"/>
              </w:rPr>
              <w:t>UNCRC</w:t>
            </w:r>
          </w:p>
        </w:tc>
        <w:tc>
          <w:tcPr>
            <w:tcW w:w="1130" w:type="dxa"/>
          </w:tcPr>
          <w:p w14:paraId="41EC696E" w14:textId="77777777" w:rsidR="000E246D" w:rsidRPr="00AC1542" w:rsidRDefault="000E246D" w:rsidP="00B76327">
            <w:pPr>
              <w:rPr>
                <w:rFonts w:ascii="Arial" w:hAnsi="Arial" w:cs="Arial"/>
                <w:sz w:val="22"/>
                <w:szCs w:val="22"/>
              </w:rPr>
            </w:pPr>
          </w:p>
        </w:tc>
        <w:tc>
          <w:tcPr>
            <w:tcW w:w="4875" w:type="dxa"/>
          </w:tcPr>
          <w:p w14:paraId="25956E70" w14:textId="77777777" w:rsidR="000E246D" w:rsidRPr="00AC1542" w:rsidRDefault="000E246D" w:rsidP="00B76327">
            <w:pPr>
              <w:rPr>
                <w:rFonts w:ascii="Arial" w:hAnsi="Arial" w:cs="Arial"/>
                <w:sz w:val="22"/>
                <w:szCs w:val="22"/>
              </w:rPr>
            </w:pPr>
          </w:p>
        </w:tc>
        <w:tc>
          <w:tcPr>
            <w:tcW w:w="4860" w:type="dxa"/>
          </w:tcPr>
          <w:p w14:paraId="70BA917B" w14:textId="77777777" w:rsidR="000E246D" w:rsidRPr="000E246D" w:rsidRDefault="000E246D" w:rsidP="00B76327">
            <w:pPr>
              <w:rPr>
                <w:rFonts w:ascii="Arial" w:hAnsi="Arial" w:cs="Arial"/>
                <w:sz w:val="22"/>
                <w:szCs w:val="22"/>
              </w:rPr>
            </w:pPr>
          </w:p>
        </w:tc>
      </w:tr>
    </w:tbl>
    <w:p w14:paraId="0CD01827" w14:textId="77777777" w:rsidR="008B5EB3" w:rsidRDefault="008B5EB3" w:rsidP="006E4D90">
      <w:pPr>
        <w:spacing w:after="0"/>
        <w:rPr>
          <w:rFonts w:ascii="Arial" w:hAnsi="Arial" w:cs="Arial"/>
        </w:rPr>
      </w:pPr>
    </w:p>
    <w:tbl>
      <w:tblPr>
        <w:tblStyle w:val="TableGrid"/>
        <w:tblW w:w="0" w:type="auto"/>
        <w:tblLook w:val="04A0" w:firstRow="1" w:lastRow="0" w:firstColumn="1" w:lastColumn="0" w:noHBand="0" w:noVBand="1"/>
      </w:tblPr>
      <w:tblGrid>
        <w:gridCol w:w="4673"/>
        <w:gridCol w:w="2268"/>
        <w:gridCol w:w="2268"/>
        <w:gridCol w:w="2268"/>
        <w:gridCol w:w="2410"/>
      </w:tblGrid>
      <w:tr w:rsidR="00806ECC" w:rsidRPr="006E4D90" w14:paraId="31E93855" w14:textId="77777777" w:rsidTr="00F76D0E">
        <w:tc>
          <w:tcPr>
            <w:tcW w:w="4673" w:type="dxa"/>
          </w:tcPr>
          <w:p w14:paraId="263B3B2E" w14:textId="77777777" w:rsidR="00806ECC" w:rsidRPr="006E4D90" w:rsidRDefault="00806ECC" w:rsidP="00B76327">
            <w:pPr>
              <w:rPr>
                <w:rFonts w:ascii="Arial" w:hAnsi="Arial" w:cs="Arial"/>
                <w:b/>
                <w:bCs/>
                <w:sz w:val="22"/>
                <w:szCs w:val="22"/>
              </w:rPr>
            </w:pPr>
            <w:r w:rsidRPr="006E4D90">
              <w:rPr>
                <w:rFonts w:ascii="Arial" w:hAnsi="Arial" w:cs="Arial"/>
                <w:b/>
                <w:bCs/>
                <w:sz w:val="22"/>
                <w:szCs w:val="22"/>
              </w:rPr>
              <w:t xml:space="preserve">Will there be any cumulative impacts between this policy or decision and others </w:t>
            </w:r>
          </w:p>
        </w:tc>
        <w:tc>
          <w:tcPr>
            <w:tcW w:w="2268" w:type="dxa"/>
            <w:shd w:val="clear" w:color="auto" w:fill="E7E6E6" w:themeFill="background2"/>
          </w:tcPr>
          <w:p w14:paraId="495A113A" w14:textId="77777777" w:rsidR="00806ECC" w:rsidRPr="00806ECC" w:rsidRDefault="00806ECC" w:rsidP="00B76327">
            <w:pPr>
              <w:rPr>
                <w:rFonts w:ascii="Arial" w:hAnsi="Arial" w:cs="Arial"/>
                <w:b/>
                <w:bCs/>
                <w:sz w:val="22"/>
                <w:szCs w:val="22"/>
              </w:rPr>
            </w:pPr>
            <w:r w:rsidRPr="00806ECC">
              <w:rPr>
                <w:rFonts w:ascii="Arial" w:hAnsi="Arial" w:cs="Arial"/>
                <w:b/>
                <w:bCs/>
                <w:sz w:val="22"/>
                <w:szCs w:val="22"/>
              </w:rPr>
              <w:t>Yes</w:t>
            </w:r>
          </w:p>
        </w:tc>
        <w:tc>
          <w:tcPr>
            <w:tcW w:w="2268" w:type="dxa"/>
          </w:tcPr>
          <w:p w14:paraId="1F53BCC8" w14:textId="77777777" w:rsidR="00806ECC" w:rsidRPr="00806ECC" w:rsidRDefault="00806ECC" w:rsidP="00B76327">
            <w:pPr>
              <w:rPr>
                <w:rFonts w:ascii="Arial" w:hAnsi="Arial" w:cs="Arial"/>
                <w:sz w:val="22"/>
                <w:szCs w:val="22"/>
              </w:rPr>
            </w:pPr>
          </w:p>
        </w:tc>
        <w:tc>
          <w:tcPr>
            <w:tcW w:w="2268" w:type="dxa"/>
            <w:shd w:val="clear" w:color="auto" w:fill="E7E6E6" w:themeFill="background2"/>
          </w:tcPr>
          <w:p w14:paraId="6A7E0EE8" w14:textId="77777777" w:rsidR="00806ECC" w:rsidRPr="00806ECC" w:rsidRDefault="00806ECC" w:rsidP="00B76327">
            <w:pPr>
              <w:rPr>
                <w:rFonts w:ascii="Arial" w:hAnsi="Arial" w:cs="Arial"/>
                <w:b/>
                <w:bCs/>
                <w:sz w:val="22"/>
                <w:szCs w:val="22"/>
              </w:rPr>
            </w:pPr>
            <w:r w:rsidRPr="00806ECC">
              <w:rPr>
                <w:rFonts w:ascii="Arial" w:hAnsi="Arial" w:cs="Arial"/>
                <w:b/>
                <w:bCs/>
                <w:sz w:val="22"/>
                <w:szCs w:val="22"/>
              </w:rPr>
              <w:t>No</w:t>
            </w:r>
          </w:p>
        </w:tc>
        <w:tc>
          <w:tcPr>
            <w:tcW w:w="2410" w:type="dxa"/>
          </w:tcPr>
          <w:p w14:paraId="010EDAB6" w14:textId="77777777" w:rsidR="00806ECC" w:rsidRPr="00806ECC" w:rsidRDefault="00806ECC" w:rsidP="00B76327">
            <w:pPr>
              <w:rPr>
                <w:rFonts w:ascii="Arial" w:hAnsi="Arial" w:cs="Arial"/>
                <w:sz w:val="22"/>
                <w:szCs w:val="22"/>
              </w:rPr>
            </w:pPr>
          </w:p>
        </w:tc>
      </w:tr>
      <w:tr w:rsidR="00094B51" w:rsidRPr="006E4D90" w14:paraId="3A78543A" w14:textId="77777777" w:rsidTr="00E35731">
        <w:tc>
          <w:tcPr>
            <w:tcW w:w="4673" w:type="dxa"/>
          </w:tcPr>
          <w:p w14:paraId="5B22E1E8" w14:textId="77777777" w:rsidR="00094B51" w:rsidRPr="006E4D90" w:rsidRDefault="006E4D90" w:rsidP="00B76327">
            <w:pPr>
              <w:rPr>
                <w:rFonts w:ascii="Arial" w:hAnsi="Arial" w:cs="Arial"/>
                <w:b/>
                <w:bCs/>
                <w:sz w:val="22"/>
                <w:szCs w:val="22"/>
              </w:rPr>
            </w:pPr>
            <w:r w:rsidRPr="006E4D90">
              <w:rPr>
                <w:rFonts w:ascii="Arial" w:hAnsi="Arial" w:cs="Arial"/>
                <w:b/>
                <w:bCs/>
                <w:sz w:val="22"/>
                <w:szCs w:val="22"/>
              </w:rPr>
              <w:t>Describe</w:t>
            </w:r>
            <w:r w:rsidR="00752D81" w:rsidRPr="006E4D90">
              <w:rPr>
                <w:rFonts w:ascii="Arial" w:hAnsi="Arial" w:cs="Arial"/>
                <w:b/>
                <w:bCs/>
                <w:sz w:val="22"/>
                <w:szCs w:val="22"/>
              </w:rPr>
              <w:t xml:space="preserve"> what this cumulative impact will be</w:t>
            </w:r>
            <w:r w:rsidRPr="006E4D90">
              <w:rPr>
                <w:rFonts w:ascii="Arial" w:hAnsi="Arial" w:cs="Arial"/>
                <w:b/>
                <w:bCs/>
                <w:sz w:val="22"/>
                <w:szCs w:val="22"/>
              </w:rPr>
              <w:t xml:space="preserve"> and include evidence mitigations in the sections below</w:t>
            </w:r>
          </w:p>
        </w:tc>
        <w:tc>
          <w:tcPr>
            <w:tcW w:w="9214" w:type="dxa"/>
            <w:gridSpan w:val="4"/>
          </w:tcPr>
          <w:p w14:paraId="64415C21" w14:textId="77777777" w:rsidR="00094B51" w:rsidRPr="00806ECC" w:rsidRDefault="00094B51" w:rsidP="00B76327">
            <w:pPr>
              <w:rPr>
                <w:rFonts w:ascii="Arial" w:hAnsi="Arial" w:cs="Arial"/>
                <w:sz w:val="22"/>
                <w:szCs w:val="22"/>
              </w:rPr>
            </w:pPr>
          </w:p>
        </w:tc>
      </w:tr>
    </w:tbl>
    <w:p w14:paraId="354400AD" w14:textId="77777777" w:rsidR="00094B51" w:rsidRDefault="00094B51" w:rsidP="006E4D90">
      <w:pPr>
        <w:spacing w:after="0"/>
        <w:rPr>
          <w:rFonts w:ascii="Arial" w:hAnsi="Arial" w:cs="Arial"/>
        </w:rPr>
      </w:pPr>
    </w:p>
    <w:p w14:paraId="0CDAAAE4" w14:textId="77777777" w:rsidR="00404B59" w:rsidRPr="00651ADE" w:rsidRDefault="004D0DC0" w:rsidP="00B76327">
      <w:pPr>
        <w:rPr>
          <w:rFonts w:ascii="Arial" w:hAnsi="Arial" w:cs="Arial"/>
        </w:rPr>
      </w:pPr>
      <w:r>
        <w:rPr>
          <w:rFonts w:ascii="Arial" w:hAnsi="Arial" w:cs="Arial"/>
        </w:rPr>
        <w:t xml:space="preserve">Please list below the groups of </w:t>
      </w:r>
      <w:r w:rsidR="003478E1">
        <w:rPr>
          <w:rFonts w:ascii="Arial" w:hAnsi="Arial" w:cs="Arial"/>
        </w:rPr>
        <w:t>s</w:t>
      </w:r>
      <w:r w:rsidR="00B42766" w:rsidRPr="00651ADE">
        <w:rPr>
          <w:rFonts w:ascii="Arial" w:hAnsi="Arial" w:cs="Arial"/>
        </w:rPr>
        <w:t xml:space="preserve">takeholders to be </w:t>
      </w:r>
      <w:r w:rsidR="003478E1">
        <w:rPr>
          <w:rFonts w:ascii="Arial" w:hAnsi="Arial" w:cs="Arial"/>
        </w:rPr>
        <w:t xml:space="preserve">engaged with or consulted, what </w:t>
      </w:r>
      <w:r w:rsidR="00651ADE">
        <w:rPr>
          <w:rFonts w:ascii="Arial" w:hAnsi="Arial" w:cs="Arial"/>
        </w:rPr>
        <w:t xml:space="preserve">feedback </w:t>
      </w:r>
      <w:r w:rsidR="003478E1">
        <w:rPr>
          <w:rFonts w:ascii="Arial" w:hAnsi="Arial" w:cs="Arial"/>
        </w:rPr>
        <w:t xml:space="preserve">has been </w:t>
      </w:r>
      <w:r w:rsidR="00651ADE">
        <w:rPr>
          <w:rFonts w:ascii="Arial" w:hAnsi="Arial" w:cs="Arial"/>
        </w:rPr>
        <w:t xml:space="preserve">received and how </w:t>
      </w:r>
      <w:r w:rsidR="00597662">
        <w:rPr>
          <w:rFonts w:ascii="Arial" w:hAnsi="Arial" w:cs="Arial"/>
        </w:rPr>
        <w:t xml:space="preserve">this has </w:t>
      </w:r>
      <w:r w:rsidR="00F76D0E">
        <w:rPr>
          <w:rFonts w:ascii="Arial" w:hAnsi="Arial" w:cs="Arial"/>
        </w:rPr>
        <w:t>influenced development of the policy or practice</w:t>
      </w:r>
      <w:r w:rsidR="001B25F0">
        <w:rPr>
          <w:rFonts w:ascii="Arial" w:hAnsi="Arial" w:cs="Arial"/>
        </w:rPr>
        <w:t xml:space="preserve"> and what (if any) mitigating actions have been put in place</w:t>
      </w:r>
      <w:r w:rsidR="00A638C0">
        <w:rPr>
          <w:rFonts w:ascii="Arial" w:hAnsi="Arial" w:cs="Arial"/>
        </w:rPr>
        <w:t>.</w:t>
      </w:r>
    </w:p>
    <w:tbl>
      <w:tblPr>
        <w:tblStyle w:val="TableGrid"/>
        <w:tblW w:w="0" w:type="auto"/>
        <w:tblLook w:val="04A0" w:firstRow="1" w:lastRow="0" w:firstColumn="1" w:lastColumn="0" w:noHBand="0" w:noVBand="1"/>
      </w:tblPr>
      <w:tblGrid>
        <w:gridCol w:w="3114"/>
        <w:gridCol w:w="5257"/>
        <w:gridCol w:w="5577"/>
      </w:tblGrid>
      <w:tr w:rsidR="00554785" w14:paraId="37C9367D" w14:textId="77777777" w:rsidTr="00B6096F">
        <w:tc>
          <w:tcPr>
            <w:tcW w:w="3114" w:type="dxa"/>
          </w:tcPr>
          <w:p w14:paraId="3BDAAF97" w14:textId="77777777" w:rsidR="00554785" w:rsidRPr="00554785" w:rsidRDefault="00554785" w:rsidP="00CB5E76">
            <w:pPr>
              <w:rPr>
                <w:rFonts w:ascii="Arial" w:hAnsi="Arial" w:cs="Arial"/>
                <w:b/>
                <w:bCs/>
                <w:sz w:val="22"/>
                <w:szCs w:val="22"/>
              </w:rPr>
            </w:pPr>
            <w:r w:rsidRPr="00554785">
              <w:rPr>
                <w:rFonts w:ascii="Arial" w:hAnsi="Arial" w:cs="Arial"/>
                <w:b/>
                <w:bCs/>
                <w:sz w:val="22"/>
                <w:szCs w:val="22"/>
              </w:rPr>
              <w:t>Stakeholder Groups</w:t>
            </w:r>
          </w:p>
        </w:tc>
        <w:tc>
          <w:tcPr>
            <w:tcW w:w="5257" w:type="dxa"/>
          </w:tcPr>
          <w:p w14:paraId="4F8F07A0" w14:textId="77777777" w:rsidR="00554785" w:rsidRPr="00554785" w:rsidRDefault="00554785" w:rsidP="00CB5E76">
            <w:pPr>
              <w:rPr>
                <w:rFonts w:ascii="Arial" w:hAnsi="Arial" w:cs="Arial"/>
                <w:b/>
                <w:bCs/>
                <w:sz w:val="22"/>
                <w:szCs w:val="22"/>
              </w:rPr>
            </w:pPr>
            <w:r w:rsidRPr="00554785">
              <w:rPr>
                <w:rFonts w:ascii="Arial" w:hAnsi="Arial" w:cs="Arial"/>
                <w:b/>
                <w:bCs/>
                <w:sz w:val="22"/>
                <w:szCs w:val="22"/>
              </w:rPr>
              <w:t xml:space="preserve">Feedback Received </w:t>
            </w:r>
          </w:p>
        </w:tc>
        <w:tc>
          <w:tcPr>
            <w:tcW w:w="5577" w:type="dxa"/>
          </w:tcPr>
          <w:p w14:paraId="3D2461D0" w14:textId="77777777" w:rsidR="00554785" w:rsidRPr="00554785" w:rsidRDefault="00554785" w:rsidP="00CB5E76">
            <w:pPr>
              <w:rPr>
                <w:rFonts w:ascii="Arial" w:hAnsi="Arial" w:cs="Arial"/>
                <w:b/>
                <w:bCs/>
                <w:sz w:val="22"/>
                <w:szCs w:val="22"/>
              </w:rPr>
            </w:pPr>
            <w:r w:rsidRPr="00554785">
              <w:rPr>
                <w:rFonts w:ascii="Arial" w:hAnsi="Arial" w:cs="Arial"/>
                <w:b/>
                <w:bCs/>
                <w:sz w:val="22"/>
                <w:szCs w:val="22"/>
              </w:rPr>
              <w:t>Influence on Policy or Practice</w:t>
            </w:r>
            <w:r w:rsidR="00A638C0">
              <w:rPr>
                <w:rFonts w:ascii="Arial" w:hAnsi="Arial" w:cs="Arial"/>
                <w:b/>
                <w:bCs/>
                <w:sz w:val="22"/>
                <w:szCs w:val="22"/>
              </w:rPr>
              <w:t>/Mitigating Actions</w:t>
            </w:r>
          </w:p>
        </w:tc>
      </w:tr>
      <w:tr w:rsidR="00554785" w14:paraId="2FD5321E" w14:textId="77777777" w:rsidTr="00B6096F">
        <w:tc>
          <w:tcPr>
            <w:tcW w:w="3114" w:type="dxa"/>
          </w:tcPr>
          <w:p w14:paraId="3D3C2FA7" w14:textId="77777777" w:rsidR="00554785" w:rsidRPr="00554785" w:rsidRDefault="00554785" w:rsidP="00CB5E76">
            <w:pPr>
              <w:rPr>
                <w:rFonts w:ascii="Arial" w:hAnsi="Arial" w:cs="Arial"/>
                <w:sz w:val="22"/>
                <w:szCs w:val="22"/>
              </w:rPr>
            </w:pPr>
          </w:p>
        </w:tc>
        <w:tc>
          <w:tcPr>
            <w:tcW w:w="5257" w:type="dxa"/>
          </w:tcPr>
          <w:p w14:paraId="48FCF621" w14:textId="77777777" w:rsidR="00554785" w:rsidRPr="00554785" w:rsidRDefault="00554785" w:rsidP="00CB5E76">
            <w:pPr>
              <w:rPr>
                <w:rFonts w:ascii="Arial" w:hAnsi="Arial" w:cs="Arial"/>
                <w:sz w:val="22"/>
                <w:szCs w:val="22"/>
              </w:rPr>
            </w:pPr>
          </w:p>
        </w:tc>
        <w:tc>
          <w:tcPr>
            <w:tcW w:w="5577" w:type="dxa"/>
          </w:tcPr>
          <w:p w14:paraId="2B7B2F60" w14:textId="77777777" w:rsidR="00554785" w:rsidRPr="00554785" w:rsidRDefault="00554785" w:rsidP="00CB5E76">
            <w:pPr>
              <w:rPr>
                <w:rFonts w:ascii="Arial" w:hAnsi="Arial" w:cs="Arial"/>
                <w:sz w:val="22"/>
                <w:szCs w:val="22"/>
              </w:rPr>
            </w:pPr>
          </w:p>
        </w:tc>
      </w:tr>
      <w:tr w:rsidR="00554785" w14:paraId="40C0B559" w14:textId="77777777" w:rsidTr="00B6096F">
        <w:tc>
          <w:tcPr>
            <w:tcW w:w="3114" w:type="dxa"/>
          </w:tcPr>
          <w:p w14:paraId="20F0843D" w14:textId="77777777" w:rsidR="00554785" w:rsidRPr="00554785" w:rsidRDefault="00554785" w:rsidP="00CB5E76">
            <w:pPr>
              <w:rPr>
                <w:rFonts w:ascii="Arial" w:hAnsi="Arial" w:cs="Arial"/>
                <w:sz w:val="22"/>
                <w:szCs w:val="22"/>
              </w:rPr>
            </w:pPr>
          </w:p>
        </w:tc>
        <w:tc>
          <w:tcPr>
            <w:tcW w:w="5257" w:type="dxa"/>
          </w:tcPr>
          <w:p w14:paraId="460DDBBF" w14:textId="77777777" w:rsidR="00554785" w:rsidRPr="00554785" w:rsidRDefault="00554785" w:rsidP="00CB5E76">
            <w:pPr>
              <w:rPr>
                <w:rFonts w:ascii="Arial" w:hAnsi="Arial" w:cs="Arial"/>
                <w:sz w:val="22"/>
                <w:szCs w:val="22"/>
              </w:rPr>
            </w:pPr>
          </w:p>
        </w:tc>
        <w:tc>
          <w:tcPr>
            <w:tcW w:w="5577" w:type="dxa"/>
          </w:tcPr>
          <w:p w14:paraId="1CB40216" w14:textId="77777777" w:rsidR="00554785" w:rsidRPr="00554785" w:rsidRDefault="00554785" w:rsidP="00CB5E76">
            <w:pPr>
              <w:rPr>
                <w:rFonts w:ascii="Arial" w:hAnsi="Arial" w:cs="Arial"/>
                <w:sz w:val="22"/>
                <w:szCs w:val="22"/>
              </w:rPr>
            </w:pPr>
          </w:p>
        </w:tc>
      </w:tr>
      <w:tr w:rsidR="00554785" w14:paraId="46BCBC72" w14:textId="77777777" w:rsidTr="00B6096F">
        <w:tc>
          <w:tcPr>
            <w:tcW w:w="3114" w:type="dxa"/>
          </w:tcPr>
          <w:p w14:paraId="3BF9E961" w14:textId="77777777" w:rsidR="00554785" w:rsidRPr="00554785" w:rsidRDefault="00554785" w:rsidP="00CB5E76">
            <w:pPr>
              <w:rPr>
                <w:rFonts w:ascii="Arial" w:hAnsi="Arial" w:cs="Arial"/>
                <w:sz w:val="22"/>
                <w:szCs w:val="22"/>
              </w:rPr>
            </w:pPr>
          </w:p>
        </w:tc>
        <w:tc>
          <w:tcPr>
            <w:tcW w:w="5257" w:type="dxa"/>
          </w:tcPr>
          <w:p w14:paraId="7D7B041A" w14:textId="77777777" w:rsidR="00554785" w:rsidRPr="00554785" w:rsidRDefault="00554785" w:rsidP="00CB5E76">
            <w:pPr>
              <w:rPr>
                <w:rFonts w:ascii="Arial" w:hAnsi="Arial" w:cs="Arial"/>
                <w:sz w:val="22"/>
                <w:szCs w:val="22"/>
              </w:rPr>
            </w:pPr>
          </w:p>
        </w:tc>
        <w:tc>
          <w:tcPr>
            <w:tcW w:w="5577" w:type="dxa"/>
          </w:tcPr>
          <w:p w14:paraId="73595FCA" w14:textId="77777777" w:rsidR="00554785" w:rsidRPr="00554785" w:rsidRDefault="00554785" w:rsidP="00CB5E76">
            <w:pPr>
              <w:rPr>
                <w:rFonts w:ascii="Arial" w:hAnsi="Arial" w:cs="Arial"/>
                <w:sz w:val="22"/>
                <w:szCs w:val="22"/>
              </w:rPr>
            </w:pPr>
          </w:p>
        </w:tc>
      </w:tr>
      <w:tr w:rsidR="00554785" w14:paraId="146C7196" w14:textId="77777777" w:rsidTr="00B6096F">
        <w:tc>
          <w:tcPr>
            <w:tcW w:w="3114" w:type="dxa"/>
          </w:tcPr>
          <w:p w14:paraId="51964930" w14:textId="77777777" w:rsidR="00554785" w:rsidRPr="00554785" w:rsidRDefault="00554785" w:rsidP="00CB5E76">
            <w:pPr>
              <w:rPr>
                <w:rFonts w:ascii="Arial" w:hAnsi="Arial" w:cs="Arial"/>
                <w:sz w:val="22"/>
                <w:szCs w:val="22"/>
              </w:rPr>
            </w:pPr>
          </w:p>
        </w:tc>
        <w:tc>
          <w:tcPr>
            <w:tcW w:w="5257" w:type="dxa"/>
          </w:tcPr>
          <w:p w14:paraId="0D82A63C" w14:textId="77777777" w:rsidR="00554785" w:rsidRPr="00554785" w:rsidRDefault="00554785" w:rsidP="00CB5E76">
            <w:pPr>
              <w:rPr>
                <w:rFonts w:ascii="Arial" w:hAnsi="Arial" w:cs="Arial"/>
                <w:sz w:val="22"/>
                <w:szCs w:val="22"/>
              </w:rPr>
            </w:pPr>
          </w:p>
        </w:tc>
        <w:tc>
          <w:tcPr>
            <w:tcW w:w="5577" w:type="dxa"/>
          </w:tcPr>
          <w:p w14:paraId="682FFF92" w14:textId="77777777" w:rsidR="00554785" w:rsidRPr="00554785" w:rsidRDefault="00554785" w:rsidP="00CB5E76">
            <w:pPr>
              <w:rPr>
                <w:rFonts w:ascii="Arial" w:hAnsi="Arial" w:cs="Arial"/>
                <w:sz w:val="22"/>
                <w:szCs w:val="22"/>
              </w:rPr>
            </w:pPr>
          </w:p>
        </w:tc>
      </w:tr>
      <w:tr w:rsidR="00554785" w14:paraId="7A6FBC6F" w14:textId="77777777" w:rsidTr="00B6096F">
        <w:tc>
          <w:tcPr>
            <w:tcW w:w="3114" w:type="dxa"/>
          </w:tcPr>
          <w:p w14:paraId="1F4E5066" w14:textId="77777777" w:rsidR="00554785" w:rsidRPr="00554785" w:rsidRDefault="00554785" w:rsidP="00CB5E76">
            <w:pPr>
              <w:rPr>
                <w:rFonts w:ascii="Arial" w:hAnsi="Arial" w:cs="Arial"/>
                <w:sz w:val="22"/>
                <w:szCs w:val="22"/>
              </w:rPr>
            </w:pPr>
          </w:p>
        </w:tc>
        <w:tc>
          <w:tcPr>
            <w:tcW w:w="5257" w:type="dxa"/>
          </w:tcPr>
          <w:p w14:paraId="1A6F28C8" w14:textId="77777777" w:rsidR="00554785" w:rsidRPr="00554785" w:rsidRDefault="00554785" w:rsidP="00CB5E76">
            <w:pPr>
              <w:rPr>
                <w:rFonts w:ascii="Arial" w:hAnsi="Arial" w:cs="Arial"/>
                <w:sz w:val="22"/>
                <w:szCs w:val="22"/>
              </w:rPr>
            </w:pPr>
          </w:p>
        </w:tc>
        <w:tc>
          <w:tcPr>
            <w:tcW w:w="5577" w:type="dxa"/>
          </w:tcPr>
          <w:p w14:paraId="357C3E53" w14:textId="77777777" w:rsidR="00554785" w:rsidRPr="00554785" w:rsidRDefault="00554785" w:rsidP="00CB5E76">
            <w:pPr>
              <w:rPr>
                <w:rFonts w:ascii="Arial" w:hAnsi="Arial" w:cs="Arial"/>
                <w:sz w:val="22"/>
                <w:szCs w:val="22"/>
              </w:rPr>
            </w:pPr>
          </w:p>
        </w:tc>
      </w:tr>
      <w:tr w:rsidR="00554785" w14:paraId="0D5725A7" w14:textId="77777777" w:rsidTr="00B6096F">
        <w:tc>
          <w:tcPr>
            <w:tcW w:w="3114" w:type="dxa"/>
          </w:tcPr>
          <w:p w14:paraId="2B9CD6B3" w14:textId="77777777" w:rsidR="00554785" w:rsidRPr="00554785" w:rsidRDefault="00554785" w:rsidP="00CB5E76">
            <w:pPr>
              <w:rPr>
                <w:rFonts w:ascii="Arial" w:hAnsi="Arial" w:cs="Arial"/>
                <w:sz w:val="22"/>
                <w:szCs w:val="22"/>
              </w:rPr>
            </w:pPr>
          </w:p>
        </w:tc>
        <w:tc>
          <w:tcPr>
            <w:tcW w:w="5257" w:type="dxa"/>
          </w:tcPr>
          <w:p w14:paraId="3AE56BEA" w14:textId="77777777" w:rsidR="00554785" w:rsidRPr="00554785" w:rsidRDefault="00554785" w:rsidP="00CB5E76">
            <w:pPr>
              <w:rPr>
                <w:rFonts w:ascii="Arial" w:hAnsi="Arial" w:cs="Arial"/>
                <w:sz w:val="22"/>
                <w:szCs w:val="22"/>
              </w:rPr>
            </w:pPr>
          </w:p>
        </w:tc>
        <w:tc>
          <w:tcPr>
            <w:tcW w:w="5577" w:type="dxa"/>
          </w:tcPr>
          <w:p w14:paraId="0E69D683" w14:textId="77777777" w:rsidR="00554785" w:rsidRPr="00554785" w:rsidRDefault="00554785" w:rsidP="00CB5E76">
            <w:pPr>
              <w:rPr>
                <w:rFonts w:ascii="Arial" w:hAnsi="Arial" w:cs="Arial"/>
                <w:sz w:val="22"/>
                <w:szCs w:val="22"/>
              </w:rPr>
            </w:pPr>
          </w:p>
        </w:tc>
      </w:tr>
    </w:tbl>
    <w:p w14:paraId="634C24C6" w14:textId="77777777" w:rsidR="00832ECC" w:rsidRDefault="00832ECC" w:rsidP="00B76327">
      <w:pPr>
        <w:rPr>
          <w:rFonts w:ascii="Arial" w:hAnsi="Arial" w:cs="Arial"/>
        </w:rPr>
      </w:pPr>
    </w:p>
    <w:p w14:paraId="7B2BA71A" w14:textId="77777777" w:rsidR="00A638C0" w:rsidRDefault="00A638C0" w:rsidP="00B76327">
      <w:pPr>
        <w:rPr>
          <w:rFonts w:ascii="Arial" w:hAnsi="Arial" w:cs="Arial"/>
        </w:rPr>
      </w:pPr>
    </w:p>
    <w:p w14:paraId="54B69538" w14:textId="77777777" w:rsidR="00A638C0" w:rsidRDefault="00A638C0" w:rsidP="00B76327">
      <w:pPr>
        <w:rPr>
          <w:rFonts w:ascii="Arial" w:hAnsi="Arial" w:cs="Arial"/>
        </w:rPr>
      </w:pPr>
    </w:p>
    <w:p w14:paraId="7B875A16" w14:textId="77777777" w:rsidR="00A638C0" w:rsidRDefault="00A638C0" w:rsidP="00B76327">
      <w:pPr>
        <w:rPr>
          <w:rFonts w:ascii="Arial" w:hAnsi="Arial" w:cs="Arial"/>
        </w:rPr>
      </w:pPr>
    </w:p>
    <w:p w14:paraId="1297E88B" w14:textId="77777777" w:rsidR="008B43BF" w:rsidRPr="008B43BF" w:rsidRDefault="00EE47C5" w:rsidP="008B43BF">
      <w:pPr>
        <w:rPr>
          <w:rFonts w:ascii="Arial" w:hAnsi="Arial" w:cs="Arial"/>
          <w:b/>
          <w:bCs/>
        </w:rPr>
      </w:pPr>
      <w:r w:rsidRPr="008B43BF">
        <w:rPr>
          <w:rFonts w:ascii="Arial" w:hAnsi="Arial" w:cs="Arial"/>
          <w:b/>
          <w:bCs/>
        </w:rPr>
        <w:lastRenderedPageBreak/>
        <w:t>Scottish Specific Public Sector Duties</w:t>
      </w:r>
      <w:r w:rsidR="008B43BF">
        <w:rPr>
          <w:rFonts w:ascii="Arial" w:hAnsi="Arial" w:cs="Arial"/>
          <w:b/>
          <w:bCs/>
        </w:rPr>
        <w:t xml:space="preserve"> </w:t>
      </w:r>
      <w:r w:rsidR="008B43BF" w:rsidRPr="008B43BF">
        <w:rPr>
          <w:rFonts w:ascii="Arial" w:hAnsi="Arial" w:cs="Arial"/>
          <w:b/>
          <w:bCs/>
        </w:rPr>
        <w:t>(SSPSED)</w:t>
      </w:r>
    </w:p>
    <w:p w14:paraId="68C0DB5C" w14:textId="77777777" w:rsidR="008B43BF" w:rsidRPr="008B43BF" w:rsidRDefault="008B43BF" w:rsidP="008B43BF">
      <w:pPr>
        <w:rPr>
          <w:rFonts w:ascii="Arial" w:hAnsi="Arial" w:cs="Arial"/>
        </w:rPr>
      </w:pPr>
      <w:r w:rsidRPr="008B43BF">
        <w:rPr>
          <w:rFonts w:ascii="Arial" w:hAnsi="Arial" w:cs="Arial"/>
          <w:u w:val="single"/>
        </w:rPr>
        <w:t>Procured, Tendered or Commissioned Services</w:t>
      </w:r>
      <w:r w:rsidRPr="008B43BF">
        <w:rPr>
          <w:rFonts w:ascii="Arial" w:hAnsi="Arial" w:cs="Arial"/>
        </w:rPr>
        <w:t xml:space="preserve"> </w:t>
      </w:r>
    </w:p>
    <w:p w14:paraId="49AC4179" w14:textId="77777777" w:rsidR="008B43BF" w:rsidRDefault="008B43BF" w:rsidP="008B43BF">
      <w:pPr>
        <w:rPr>
          <w:rFonts w:ascii="Arial" w:hAnsi="Arial" w:cs="Arial"/>
        </w:rPr>
      </w:pPr>
      <w:r w:rsidRPr="008B43BF">
        <w:rPr>
          <w:rFonts w:ascii="Arial" w:hAnsi="Arial" w:cs="Arial"/>
        </w:rPr>
        <w:t>Is any part of this policy/service to be carried out wholly or partly by contactors and if so, how will equality, human rights including children’s rights and the Fairer Scotland duties be addressed?</w:t>
      </w:r>
    </w:p>
    <w:tbl>
      <w:tblPr>
        <w:tblStyle w:val="TableGrid"/>
        <w:tblW w:w="0" w:type="auto"/>
        <w:tblLook w:val="04A0" w:firstRow="1" w:lastRow="0" w:firstColumn="1" w:lastColumn="0" w:noHBand="0" w:noVBand="1"/>
      </w:tblPr>
      <w:tblGrid>
        <w:gridCol w:w="13462"/>
      </w:tblGrid>
      <w:tr w:rsidR="008B43BF" w14:paraId="5CAAE785" w14:textId="77777777" w:rsidTr="00AE0D6E">
        <w:tc>
          <w:tcPr>
            <w:tcW w:w="13462" w:type="dxa"/>
          </w:tcPr>
          <w:p w14:paraId="70588BC2" w14:textId="77777777" w:rsidR="008B43BF" w:rsidRDefault="008B43BF" w:rsidP="008B43BF">
            <w:pPr>
              <w:rPr>
                <w:rFonts w:ascii="Arial" w:hAnsi="Arial" w:cs="Arial"/>
              </w:rPr>
            </w:pPr>
          </w:p>
          <w:p w14:paraId="0FF6724A" w14:textId="77777777" w:rsidR="008B43BF" w:rsidRDefault="008B43BF" w:rsidP="008B43BF">
            <w:pPr>
              <w:rPr>
                <w:rFonts w:ascii="Arial" w:hAnsi="Arial" w:cs="Arial"/>
              </w:rPr>
            </w:pPr>
          </w:p>
          <w:p w14:paraId="7C8B2811" w14:textId="77777777" w:rsidR="008B43BF" w:rsidRDefault="008B43BF" w:rsidP="008B43BF">
            <w:pPr>
              <w:rPr>
                <w:rFonts w:ascii="Arial" w:hAnsi="Arial" w:cs="Arial"/>
              </w:rPr>
            </w:pPr>
          </w:p>
          <w:p w14:paraId="018D144F" w14:textId="77777777" w:rsidR="008B43BF" w:rsidRDefault="008B43BF" w:rsidP="008B43BF">
            <w:pPr>
              <w:rPr>
                <w:rFonts w:ascii="Arial" w:hAnsi="Arial" w:cs="Arial"/>
              </w:rPr>
            </w:pPr>
          </w:p>
          <w:p w14:paraId="1C50BF31" w14:textId="77777777" w:rsidR="008B43BF" w:rsidRDefault="008B43BF" w:rsidP="008B43BF">
            <w:pPr>
              <w:rPr>
                <w:rFonts w:ascii="Arial" w:hAnsi="Arial" w:cs="Arial"/>
              </w:rPr>
            </w:pPr>
          </w:p>
          <w:p w14:paraId="60C37FE2" w14:textId="77777777" w:rsidR="008B43BF" w:rsidRDefault="008B43BF" w:rsidP="008B43BF">
            <w:pPr>
              <w:rPr>
                <w:rFonts w:ascii="Arial" w:hAnsi="Arial" w:cs="Arial"/>
              </w:rPr>
            </w:pPr>
          </w:p>
          <w:p w14:paraId="470DF893" w14:textId="77777777" w:rsidR="008B43BF" w:rsidRDefault="008B43BF" w:rsidP="008B43BF">
            <w:pPr>
              <w:rPr>
                <w:rFonts w:ascii="Arial" w:hAnsi="Arial" w:cs="Arial"/>
              </w:rPr>
            </w:pPr>
          </w:p>
          <w:p w14:paraId="7E05FE1C" w14:textId="77777777" w:rsidR="008B43BF" w:rsidRDefault="008B43BF" w:rsidP="008B43BF">
            <w:pPr>
              <w:rPr>
                <w:rFonts w:ascii="Arial" w:hAnsi="Arial" w:cs="Arial"/>
              </w:rPr>
            </w:pPr>
          </w:p>
          <w:p w14:paraId="46F268CA" w14:textId="77777777" w:rsidR="008B43BF" w:rsidRDefault="008B43BF" w:rsidP="008B43BF">
            <w:pPr>
              <w:rPr>
                <w:rFonts w:ascii="Arial" w:hAnsi="Arial" w:cs="Arial"/>
              </w:rPr>
            </w:pPr>
          </w:p>
        </w:tc>
      </w:tr>
    </w:tbl>
    <w:p w14:paraId="2380C6DD" w14:textId="77777777" w:rsidR="008B43BF" w:rsidRPr="008B43BF" w:rsidRDefault="008B43BF" w:rsidP="008B43BF">
      <w:pPr>
        <w:rPr>
          <w:rFonts w:ascii="Arial" w:hAnsi="Arial" w:cs="Arial"/>
        </w:rPr>
      </w:pPr>
    </w:p>
    <w:p w14:paraId="1E59D531" w14:textId="77777777" w:rsidR="00404B59" w:rsidRDefault="00404B59" w:rsidP="00B76327">
      <w:pPr>
        <w:rPr>
          <w:rFonts w:ascii="Arial" w:hAnsi="Arial" w:cs="Arial"/>
        </w:rPr>
      </w:pPr>
    </w:p>
    <w:p w14:paraId="77548885" w14:textId="77777777" w:rsidR="006D063F" w:rsidRDefault="006D063F" w:rsidP="00B76327">
      <w:pPr>
        <w:rPr>
          <w:rFonts w:ascii="Arial" w:hAnsi="Arial" w:cs="Arial"/>
        </w:rPr>
      </w:pPr>
    </w:p>
    <w:p w14:paraId="010660B7" w14:textId="77777777" w:rsidR="006D063F" w:rsidRDefault="006D063F" w:rsidP="00B76327">
      <w:pPr>
        <w:rPr>
          <w:rFonts w:ascii="Arial" w:hAnsi="Arial" w:cs="Arial"/>
        </w:rPr>
      </w:pPr>
    </w:p>
    <w:p w14:paraId="6CB8EC79" w14:textId="77777777" w:rsidR="006D063F" w:rsidRDefault="006D063F" w:rsidP="00B76327">
      <w:pPr>
        <w:rPr>
          <w:rFonts w:ascii="Arial" w:hAnsi="Arial" w:cs="Arial"/>
        </w:rPr>
      </w:pPr>
    </w:p>
    <w:p w14:paraId="0D54CD4E" w14:textId="77777777" w:rsidR="006D063F" w:rsidRDefault="006D063F" w:rsidP="00B76327">
      <w:pPr>
        <w:rPr>
          <w:rFonts w:ascii="Arial" w:hAnsi="Arial" w:cs="Arial"/>
        </w:rPr>
      </w:pPr>
    </w:p>
    <w:p w14:paraId="0954E535" w14:textId="77777777" w:rsidR="006D063F" w:rsidRDefault="006D063F" w:rsidP="00B76327">
      <w:pPr>
        <w:rPr>
          <w:rFonts w:ascii="Arial" w:hAnsi="Arial" w:cs="Arial"/>
        </w:rPr>
      </w:pPr>
    </w:p>
    <w:p w14:paraId="18E9DAC1" w14:textId="77777777" w:rsidR="006D063F" w:rsidRDefault="006D063F" w:rsidP="00B76327">
      <w:pPr>
        <w:rPr>
          <w:rFonts w:ascii="Arial" w:hAnsi="Arial" w:cs="Arial"/>
        </w:rPr>
      </w:pPr>
    </w:p>
    <w:p w14:paraId="5E79CFF0" w14:textId="77777777" w:rsidR="006D063F" w:rsidRDefault="006D063F" w:rsidP="00B76327">
      <w:pPr>
        <w:rPr>
          <w:rFonts w:ascii="Arial" w:hAnsi="Arial" w:cs="Arial"/>
        </w:rPr>
      </w:pPr>
    </w:p>
    <w:p w14:paraId="022B2260" w14:textId="77777777" w:rsidR="006D063F" w:rsidRDefault="006D063F" w:rsidP="00B76327">
      <w:pPr>
        <w:rPr>
          <w:rFonts w:ascii="Arial" w:hAnsi="Arial" w:cs="Arial"/>
        </w:rPr>
      </w:pPr>
    </w:p>
    <w:p w14:paraId="4BD27DD6" w14:textId="77777777" w:rsidR="006D063F" w:rsidRDefault="006D063F" w:rsidP="00B76327">
      <w:pPr>
        <w:rPr>
          <w:rFonts w:ascii="Arial" w:hAnsi="Arial" w:cs="Arial"/>
        </w:rPr>
      </w:pPr>
    </w:p>
    <w:p w14:paraId="65326717" w14:textId="77777777" w:rsidR="00AE0D6E" w:rsidRDefault="00AE0D6E" w:rsidP="00B76327">
      <w:pPr>
        <w:rPr>
          <w:rFonts w:ascii="Arial" w:hAnsi="Arial" w:cs="Arial"/>
        </w:rPr>
        <w:sectPr w:rsidR="00AE0D6E" w:rsidSect="00342C3F">
          <w:pgSz w:w="16838" w:h="11906" w:orient="landscape"/>
          <w:pgMar w:top="1440" w:right="1440" w:bottom="1440" w:left="1440" w:header="709" w:footer="709" w:gutter="0"/>
          <w:cols w:space="708"/>
          <w:docGrid w:linePitch="360"/>
        </w:sectPr>
      </w:pPr>
    </w:p>
    <w:bookmarkEnd w:id="3"/>
    <w:p w14:paraId="59A9C0DC" w14:textId="77777777" w:rsidR="008B43BF" w:rsidRDefault="008B43BF" w:rsidP="008B43BF">
      <w:pPr>
        <w:shd w:val="clear" w:color="auto" w:fill="FFFFFF"/>
        <w:spacing w:after="0" w:line="240" w:lineRule="auto"/>
        <w:ind w:left="6480" w:firstLine="720"/>
        <w:rPr>
          <w:rFonts w:ascii="Arial" w:eastAsia="Times New Roman" w:hAnsi="Arial" w:cs="Arial"/>
          <w:b/>
          <w:bCs/>
          <w:lang w:eastAsia="en-GB"/>
        </w:rPr>
      </w:pPr>
      <w:r>
        <w:rPr>
          <w:rFonts w:ascii="Arial" w:eastAsia="Times New Roman" w:hAnsi="Arial" w:cs="Arial"/>
          <w:b/>
          <w:bCs/>
          <w:lang w:eastAsia="en-GB"/>
        </w:rPr>
        <w:lastRenderedPageBreak/>
        <w:t>APPENDIX D</w:t>
      </w:r>
    </w:p>
    <w:p w14:paraId="60589A27" w14:textId="77777777" w:rsidR="008B43BF" w:rsidRPr="001A31BE" w:rsidRDefault="008B43BF" w:rsidP="008B43BF">
      <w:pPr>
        <w:shd w:val="clear" w:color="auto" w:fill="FFFFFF"/>
        <w:spacing w:after="0" w:line="240" w:lineRule="auto"/>
        <w:rPr>
          <w:rFonts w:ascii="Arial" w:eastAsia="Calibri" w:hAnsi="Arial" w:cs="Arial"/>
          <w:b/>
          <w:bCs/>
          <w:noProof/>
          <w:lang w:eastAsia="en-GB"/>
        </w:rPr>
      </w:pPr>
      <w:r w:rsidRPr="001A31BE">
        <w:rPr>
          <w:rFonts w:ascii="Arial" w:eastAsia="Calibri" w:hAnsi="Arial" w:cs="Arial"/>
          <w:b/>
          <w:bCs/>
          <w:noProof/>
          <w:lang w:eastAsia="en-GB"/>
        </w:rPr>
        <w:t>ACHSCP Impact Assessment</w:t>
      </w:r>
      <w:r>
        <w:rPr>
          <w:rFonts w:ascii="Arial" w:eastAsia="Calibri" w:hAnsi="Arial" w:cs="Arial"/>
          <w:b/>
          <w:bCs/>
          <w:noProof/>
          <w:lang w:eastAsia="en-GB"/>
        </w:rPr>
        <w:t xml:space="preserve"> </w:t>
      </w:r>
      <w:r w:rsidRPr="001A31BE">
        <w:rPr>
          <w:rFonts w:ascii="Arial" w:eastAsia="Calibri" w:hAnsi="Arial" w:cs="Arial"/>
          <w:b/>
          <w:bCs/>
          <w:noProof/>
          <w:lang w:eastAsia="en-GB"/>
        </w:rPr>
        <w:t xml:space="preserve"> – Stage </w:t>
      </w:r>
      <w:r w:rsidR="00A638C0">
        <w:rPr>
          <w:rFonts w:ascii="Arial" w:eastAsia="Calibri" w:hAnsi="Arial" w:cs="Arial"/>
          <w:b/>
          <w:bCs/>
          <w:noProof/>
          <w:lang w:eastAsia="en-GB"/>
        </w:rPr>
        <w:t>4</w:t>
      </w:r>
      <w:r w:rsidRPr="001A31BE">
        <w:rPr>
          <w:rFonts w:ascii="Arial" w:eastAsia="Calibri" w:hAnsi="Arial" w:cs="Arial"/>
          <w:b/>
          <w:bCs/>
          <w:noProof/>
          <w:lang w:eastAsia="en-GB"/>
        </w:rPr>
        <w:t xml:space="preserve"> –</w:t>
      </w:r>
      <w:r w:rsidR="00A638C0">
        <w:rPr>
          <w:rFonts w:ascii="Arial" w:eastAsia="Calibri" w:hAnsi="Arial" w:cs="Arial"/>
          <w:b/>
          <w:bCs/>
          <w:noProof/>
          <w:lang w:eastAsia="en-GB"/>
        </w:rPr>
        <w:t xml:space="preserve"> </w:t>
      </w:r>
      <w:r w:rsidR="008F5540">
        <w:rPr>
          <w:rFonts w:ascii="Arial" w:eastAsia="Calibri" w:hAnsi="Arial" w:cs="Arial"/>
          <w:b/>
          <w:bCs/>
          <w:noProof/>
          <w:lang w:eastAsia="en-GB"/>
        </w:rPr>
        <w:t>Review</w:t>
      </w:r>
    </w:p>
    <w:p w14:paraId="421EA907" w14:textId="77777777" w:rsidR="00C80EC9" w:rsidRDefault="00AE0CD9" w:rsidP="00D410F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4508"/>
        <w:gridCol w:w="4508"/>
      </w:tblGrid>
      <w:tr w:rsidR="00781F6E" w14:paraId="3386FD3A" w14:textId="77777777" w:rsidTr="00275822">
        <w:tc>
          <w:tcPr>
            <w:tcW w:w="4508" w:type="dxa"/>
          </w:tcPr>
          <w:p w14:paraId="2D4749BC" w14:textId="77777777" w:rsidR="00781F6E" w:rsidRDefault="00781F6E" w:rsidP="00781F6E">
            <w:pPr>
              <w:rPr>
                <w:rFonts w:ascii="Arial" w:hAnsi="Arial" w:cs="Arial"/>
              </w:rPr>
            </w:pPr>
            <w:r w:rsidRPr="00C63BB3">
              <w:rPr>
                <w:rFonts w:ascii="Arial" w:eastAsia="Times New Roman" w:hAnsi="Arial" w:cs="Arial"/>
                <w:b/>
                <w:bCs/>
                <w:sz w:val="22"/>
                <w:szCs w:val="22"/>
              </w:rPr>
              <w:t xml:space="preserve">Name of </w:t>
            </w:r>
            <w:r w:rsidR="00BA1549">
              <w:rPr>
                <w:rFonts w:ascii="Arial" w:eastAsia="Times New Roman" w:hAnsi="Arial" w:cs="Arial"/>
                <w:b/>
                <w:bCs/>
                <w:sz w:val="22"/>
                <w:szCs w:val="22"/>
              </w:rPr>
              <w:t xml:space="preserve">Impact Assessment </w:t>
            </w:r>
            <w:r w:rsidRPr="00C63BB3">
              <w:rPr>
                <w:rFonts w:ascii="Arial" w:eastAsia="Times New Roman" w:hAnsi="Arial" w:cs="Arial"/>
                <w:b/>
                <w:bCs/>
                <w:sz w:val="22"/>
                <w:szCs w:val="22"/>
              </w:rPr>
              <w:t xml:space="preserve">being </w:t>
            </w:r>
            <w:r w:rsidR="00BA1549">
              <w:rPr>
                <w:rFonts w:ascii="Arial" w:eastAsia="Times New Roman" w:hAnsi="Arial" w:cs="Arial"/>
                <w:b/>
                <w:bCs/>
                <w:sz w:val="22"/>
                <w:szCs w:val="22"/>
              </w:rPr>
              <w:t>reviewed</w:t>
            </w:r>
          </w:p>
        </w:tc>
        <w:tc>
          <w:tcPr>
            <w:tcW w:w="4508" w:type="dxa"/>
          </w:tcPr>
          <w:p w14:paraId="22E4831F" w14:textId="77777777" w:rsidR="00781F6E" w:rsidRPr="00F01CBA" w:rsidRDefault="00781F6E" w:rsidP="00781F6E">
            <w:pPr>
              <w:rPr>
                <w:rFonts w:ascii="Arial" w:hAnsi="Arial" w:cs="Arial"/>
                <w:sz w:val="22"/>
                <w:szCs w:val="22"/>
              </w:rPr>
            </w:pPr>
          </w:p>
        </w:tc>
      </w:tr>
      <w:tr w:rsidR="00633CBC" w14:paraId="098AF6CB" w14:textId="77777777" w:rsidTr="00275822">
        <w:tc>
          <w:tcPr>
            <w:tcW w:w="4508" w:type="dxa"/>
          </w:tcPr>
          <w:p w14:paraId="5CAD600D" w14:textId="77777777" w:rsidR="00633CBC" w:rsidRPr="00633CBC" w:rsidRDefault="00633CBC" w:rsidP="00781F6E">
            <w:pPr>
              <w:rPr>
                <w:rFonts w:ascii="Arial" w:eastAsia="Times New Roman" w:hAnsi="Arial" w:cs="Arial"/>
                <w:b/>
                <w:bCs/>
                <w:sz w:val="22"/>
                <w:szCs w:val="22"/>
              </w:rPr>
            </w:pPr>
            <w:r w:rsidRPr="00633CBC">
              <w:rPr>
                <w:rFonts w:ascii="Arial" w:eastAsia="Times New Roman" w:hAnsi="Arial" w:cs="Arial"/>
                <w:b/>
                <w:bCs/>
                <w:sz w:val="22"/>
                <w:szCs w:val="22"/>
              </w:rPr>
              <w:t>Name of Officer completing review</w:t>
            </w:r>
          </w:p>
        </w:tc>
        <w:tc>
          <w:tcPr>
            <w:tcW w:w="4508" w:type="dxa"/>
          </w:tcPr>
          <w:p w14:paraId="024AC598" w14:textId="77777777" w:rsidR="00633CBC" w:rsidRPr="00633CBC" w:rsidRDefault="00633CBC" w:rsidP="00781F6E">
            <w:pPr>
              <w:rPr>
                <w:rFonts w:ascii="Arial" w:hAnsi="Arial" w:cs="Arial"/>
                <w:sz w:val="22"/>
                <w:szCs w:val="22"/>
              </w:rPr>
            </w:pPr>
          </w:p>
        </w:tc>
      </w:tr>
      <w:tr w:rsidR="00BA1549" w14:paraId="0E0439D5" w14:textId="77777777" w:rsidTr="00275822">
        <w:tc>
          <w:tcPr>
            <w:tcW w:w="4508" w:type="dxa"/>
          </w:tcPr>
          <w:p w14:paraId="332A816C" w14:textId="77777777" w:rsidR="00BA1549" w:rsidRPr="00CF107B" w:rsidRDefault="00BA1549" w:rsidP="00781F6E">
            <w:pPr>
              <w:rPr>
                <w:rFonts w:ascii="Arial" w:eastAsia="Times New Roman" w:hAnsi="Arial" w:cs="Arial"/>
                <w:b/>
                <w:bCs/>
                <w:sz w:val="22"/>
                <w:szCs w:val="22"/>
              </w:rPr>
            </w:pPr>
            <w:r w:rsidRPr="00CF107B">
              <w:rPr>
                <w:rFonts w:ascii="Arial" w:eastAsia="Times New Roman" w:hAnsi="Arial" w:cs="Arial"/>
                <w:b/>
                <w:bCs/>
                <w:sz w:val="22"/>
                <w:szCs w:val="22"/>
              </w:rPr>
              <w:t xml:space="preserve">Date </w:t>
            </w:r>
            <w:r w:rsidR="00830216">
              <w:rPr>
                <w:rFonts w:ascii="Arial" w:eastAsia="Times New Roman" w:hAnsi="Arial" w:cs="Arial"/>
                <w:b/>
                <w:bCs/>
                <w:sz w:val="22"/>
                <w:szCs w:val="22"/>
              </w:rPr>
              <w:t>Review Commenced</w:t>
            </w:r>
          </w:p>
        </w:tc>
        <w:tc>
          <w:tcPr>
            <w:tcW w:w="4508" w:type="dxa"/>
          </w:tcPr>
          <w:p w14:paraId="00B3D522" w14:textId="77777777" w:rsidR="00BA1549" w:rsidRPr="00CF107B" w:rsidRDefault="00BA1549" w:rsidP="00781F6E">
            <w:pPr>
              <w:rPr>
                <w:rFonts w:ascii="Arial" w:hAnsi="Arial" w:cs="Arial"/>
                <w:sz w:val="22"/>
                <w:szCs w:val="22"/>
              </w:rPr>
            </w:pPr>
          </w:p>
        </w:tc>
      </w:tr>
      <w:tr w:rsidR="00BA1549" w14:paraId="3FF55312" w14:textId="77777777" w:rsidTr="00275822">
        <w:tc>
          <w:tcPr>
            <w:tcW w:w="4508" w:type="dxa"/>
          </w:tcPr>
          <w:p w14:paraId="532B4C40" w14:textId="77777777" w:rsidR="00BA1549" w:rsidRPr="00CF107B" w:rsidRDefault="00DB2110" w:rsidP="00781F6E">
            <w:pPr>
              <w:rPr>
                <w:rFonts w:ascii="Arial" w:eastAsia="Times New Roman" w:hAnsi="Arial" w:cs="Arial"/>
                <w:b/>
                <w:bCs/>
                <w:sz w:val="22"/>
                <w:szCs w:val="22"/>
              </w:rPr>
            </w:pPr>
            <w:r w:rsidRPr="00CF107B">
              <w:rPr>
                <w:rFonts w:ascii="Arial" w:eastAsia="Times New Roman" w:hAnsi="Arial" w:cs="Arial"/>
                <w:b/>
                <w:bCs/>
                <w:sz w:val="22"/>
                <w:szCs w:val="22"/>
              </w:rPr>
              <w:t xml:space="preserve">Reason for Review (scheduled or </w:t>
            </w:r>
            <w:r w:rsidR="00830216">
              <w:rPr>
                <w:rFonts w:ascii="Arial" w:eastAsia="Times New Roman" w:hAnsi="Arial" w:cs="Arial"/>
                <w:b/>
                <w:bCs/>
                <w:sz w:val="22"/>
                <w:szCs w:val="22"/>
              </w:rPr>
              <w:t>accelerated</w:t>
            </w:r>
            <w:r w:rsidR="00C671B3">
              <w:rPr>
                <w:rFonts w:ascii="Arial" w:eastAsia="Times New Roman" w:hAnsi="Arial" w:cs="Arial"/>
                <w:b/>
                <w:bCs/>
                <w:sz w:val="22"/>
                <w:szCs w:val="22"/>
              </w:rPr>
              <w:t>)</w:t>
            </w:r>
          </w:p>
        </w:tc>
        <w:tc>
          <w:tcPr>
            <w:tcW w:w="4508" w:type="dxa"/>
          </w:tcPr>
          <w:p w14:paraId="3F1912DC" w14:textId="77777777" w:rsidR="00BA1549" w:rsidRPr="00CF107B" w:rsidRDefault="00BA1549" w:rsidP="00781F6E">
            <w:pPr>
              <w:rPr>
                <w:rFonts w:ascii="Arial" w:hAnsi="Arial" w:cs="Arial"/>
                <w:sz w:val="22"/>
                <w:szCs w:val="22"/>
              </w:rPr>
            </w:pPr>
          </w:p>
        </w:tc>
      </w:tr>
      <w:tr w:rsidR="00C671B3" w14:paraId="0CCD06E4" w14:textId="77777777" w:rsidTr="00275822">
        <w:tc>
          <w:tcPr>
            <w:tcW w:w="4508" w:type="dxa"/>
          </w:tcPr>
          <w:p w14:paraId="4180A884" w14:textId="77777777" w:rsidR="00C671B3" w:rsidRPr="00361936" w:rsidRDefault="00361936" w:rsidP="00781F6E">
            <w:pPr>
              <w:rPr>
                <w:rFonts w:ascii="Arial" w:eastAsia="Times New Roman" w:hAnsi="Arial" w:cs="Arial"/>
                <w:b/>
                <w:bCs/>
                <w:sz w:val="22"/>
                <w:szCs w:val="22"/>
              </w:rPr>
            </w:pPr>
            <w:r w:rsidRPr="00361936">
              <w:rPr>
                <w:rFonts w:ascii="Arial" w:eastAsia="Times New Roman" w:hAnsi="Arial" w:cs="Arial"/>
                <w:b/>
                <w:bCs/>
                <w:sz w:val="22"/>
                <w:szCs w:val="22"/>
              </w:rPr>
              <w:t>Reason for Accelerated Review</w:t>
            </w:r>
          </w:p>
        </w:tc>
        <w:tc>
          <w:tcPr>
            <w:tcW w:w="4508" w:type="dxa"/>
          </w:tcPr>
          <w:p w14:paraId="7FCD94A9" w14:textId="77777777" w:rsidR="00C671B3" w:rsidRPr="00361936" w:rsidRDefault="00C671B3" w:rsidP="00781F6E">
            <w:pPr>
              <w:rPr>
                <w:rFonts w:ascii="Arial" w:hAnsi="Arial" w:cs="Arial"/>
                <w:sz w:val="22"/>
                <w:szCs w:val="22"/>
              </w:rPr>
            </w:pPr>
          </w:p>
        </w:tc>
      </w:tr>
      <w:tr w:rsidR="00781F6E" w14:paraId="103F5C60" w14:textId="77777777" w:rsidTr="00275822">
        <w:tc>
          <w:tcPr>
            <w:tcW w:w="4508" w:type="dxa"/>
          </w:tcPr>
          <w:p w14:paraId="308E1718" w14:textId="77777777" w:rsidR="00781F6E" w:rsidRDefault="00781F6E" w:rsidP="00781F6E">
            <w:pPr>
              <w:rPr>
                <w:rFonts w:ascii="Arial" w:hAnsi="Arial" w:cs="Arial"/>
              </w:rPr>
            </w:pPr>
            <w:r w:rsidRPr="00C63BB3">
              <w:rPr>
                <w:rFonts w:ascii="Arial" w:eastAsia="Times New Roman" w:hAnsi="Arial" w:cs="Arial"/>
                <w:b/>
                <w:bCs/>
                <w:sz w:val="22"/>
                <w:szCs w:val="22"/>
              </w:rPr>
              <w:t xml:space="preserve">Name of </w:t>
            </w:r>
            <w:r>
              <w:rPr>
                <w:rFonts w:ascii="Arial" w:eastAsia="Times New Roman" w:hAnsi="Arial" w:cs="Arial"/>
                <w:b/>
                <w:bCs/>
                <w:sz w:val="22"/>
                <w:szCs w:val="22"/>
              </w:rPr>
              <w:t xml:space="preserve">Lead </w:t>
            </w:r>
            <w:r w:rsidRPr="00C63BB3">
              <w:rPr>
                <w:rFonts w:ascii="Arial" w:eastAsia="Times New Roman" w:hAnsi="Arial" w:cs="Arial"/>
                <w:b/>
                <w:bCs/>
                <w:sz w:val="22"/>
                <w:szCs w:val="22"/>
              </w:rPr>
              <w:t xml:space="preserve">Officer </w:t>
            </w:r>
          </w:p>
        </w:tc>
        <w:tc>
          <w:tcPr>
            <w:tcW w:w="4508" w:type="dxa"/>
          </w:tcPr>
          <w:p w14:paraId="5618CB62" w14:textId="77777777" w:rsidR="00781F6E" w:rsidRPr="00F01CBA" w:rsidRDefault="00781F6E" w:rsidP="00781F6E">
            <w:pPr>
              <w:rPr>
                <w:rFonts w:ascii="Arial" w:hAnsi="Arial" w:cs="Arial"/>
                <w:sz w:val="22"/>
                <w:szCs w:val="22"/>
              </w:rPr>
            </w:pPr>
          </w:p>
        </w:tc>
      </w:tr>
      <w:tr w:rsidR="00781F6E" w14:paraId="067043BF" w14:textId="77777777" w:rsidTr="00275822">
        <w:tc>
          <w:tcPr>
            <w:tcW w:w="4508" w:type="dxa"/>
          </w:tcPr>
          <w:p w14:paraId="69C78652" w14:textId="77777777" w:rsidR="00781F6E" w:rsidRDefault="00781F6E" w:rsidP="00781F6E">
            <w:pPr>
              <w:rPr>
                <w:rFonts w:ascii="Arial" w:hAnsi="Arial" w:cs="Arial"/>
              </w:rPr>
            </w:pPr>
            <w:r w:rsidRPr="00404B59">
              <w:rPr>
                <w:rFonts w:ascii="Arial" w:hAnsi="Arial" w:cs="Arial"/>
                <w:b/>
                <w:bCs/>
                <w:sz w:val="22"/>
                <w:szCs w:val="22"/>
              </w:rPr>
              <w:t xml:space="preserve">Date </w:t>
            </w:r>
            <w:r w:rsidR="00633CBC">
              <w:rPr>
                <w:rFonts w:ascii="Arial" w:hAnsi="Arial" w:cs="Arial"/>
                <w:b/>
                <w:bCs/>
                <w:sz w:val="22"/>
                <w:szCs w:val="22"/>
              </w:rPr>
              <w:t>Review</w:t>
            </w:r>
            <w:r w:rsidRPr="00404B59">
              <w:rPr>
                <w:rFonts w:ascii="Arial" w:hAnsi="Arial" w:cs="Arial"/>
                <w:b/>
                <w:bCs/>
                <w:sz w:val="22"/>
                <w:szCs w:val="22"/>
              </w:rPr>
              <w:t xml:space="preserve"> Completed </w:t>
            </w:r>
          </w:p>
        </w:tc>
        <w:tc>
          <w:tcPr>
            <w:tcW w:w="4508" w:type="dxa"/>
          </w:tcPr>
          <w:p w14:paraId="2678E184" w14:textId="77777777" w:rsidR="00781F6E" w:rsidRPr="00F01CBA" w:rsidRDefault="00781F6E" w:rsidP="00781F6E">
            <w:pPr>
              <w:rPr>
                <w:rFonts w:ascii="Arial" w:hAnsi="Arial" w:cs="Arial"/>
                <w:sz w:val="22"/>
                <w:szCs w:val="22"/>
              </w:rPr>
            </w:pPr>
          </w:p>
        </w:tc>
      </w:tr>
    </w:tbl>
    <w:p w14:paraId="1BE3B21B" w14:textId="77777777" w:rsidR="008E193A" w:rsidRDefault="008E193A"/>
    <w:p w14:paraId="093486BC" w14:textId="77777777" w:rsidR="00C36D5C" w:rsidRDefault="00C36D5C" w:rsidP="00C36D5C">
      <w:pPr>
        <w:rPr>
          <w:rFonts w:ascii="Arial" w:hAnsi="Arial" w:cs="Arial"/>
        </w:rPr>
      </w:pPr>
      <w:r w:rsidRPr="001743B8">
        <w:rPr>
          <w:rFonts w:ascii="Arial" w:hAnsi="Arial" w:cs="Arial"/>
          <w:b/>
          <w:bCs/>
        </w:rPr>
        <w:t>Summary of Key Information</w:t>
      </w:r>
      <w:r>
        <w:rPr>
          <w:rFonts w:ascii="Arial" w:hAnsi="Arial" w:cs="Arial"/>
        </w:rPr>
        <w:t xml:space="preserve"> </w:t>
      </w:r>
    </w:p>
    <w:tbl>
      <w:tblPr>
        <w:tblStyle w:val="TableGrid"/>
        <w:tblW w:w="9072" w:type="dxa"/>
        <w:tblInd w:w="-5" w:type="dxa"/>
        <w:tblLook w:val="04A0" w:firstRow="1" w:lastRow="0" w:firstColumn="1" w:lastColumn="0" w:noHBand="0" w:noVBand="1"/>
      </w:tblPr>
      <w:tblGrid>
        <w:gridCol w:w="4513"/>
        <w:gridCol w:w="4559"/>
      </w:tblGrid>
      <w:tr w:rsidR="00C36D5C" w14:paraId="48D459F5" w14:textId="77777777" w:rsidTr="00C36D5C">
        <w:tc>
          <w:tcPr>
            <w:tcW w:w="4513" w:type="dxa"/>
          </w:tcPr>
          <w:p w14:paraId="3F21945E" w14:textId="77777777" w:rsidR="00C36D5C" w:rsidRDefault="00040DE0" w:rsidP="007A6CAB">
            <w:pPr>
              <w:rPr>
                <w:rFonts w:ascii="Arial" w:hAnsi="Arial" w:cs="Arial"/>
                <w:b/>
                <w:bCs/>
                <w:sz w:val="22"/>
                <w:szCs w:val="22"/>
              </w:rPr>
            </w:pPr>
            <w:r>
              <w:rPr>
                <w:rFonts w:ascii="Arial" w:hAnsi="Arial" w:cs="Arial"/>
                <w:b/>
                <w:bCs/>
                <w:sz w:val="22"/>
                <w:szCs w:val="22"/>
              </w:rPr>
              <w:t xml:space="preserve">What amendments </w:t>
            </w:r>
            <w:r w:rsidR="000D7D4D">
              <w:rPr>
                <w:rFonts w:ascii="Arial" w:hAnsi="Arial" w:cs="Arial"/>
                <w:b/>
                <w:bCs/>
                <w:sz w:val="22"/>
                <w:szCs w:val="22"/>
              </w:rPr>
              <w:t xml:space="preserve">have been identified </w:t>
            </w:r>
            <w:r>
              <w:rPr>
                <w:rFonts w:ascii="Arial" w:hAnsi="Arial" w:cs="Arial"/>
                <w:b/>
                <w:bCs/>
                <w:sz w:val="22"/>
                <w:szCs w:val="22"/>
              </w:rPr>
              <w:t xml:space="preserve">to the original Impact </w:t>
            </w:r>
            <w:r w:rsidR="000D7D4D">
              <w:rPr>
                <w:rFonts w:ascii="Arial" w:hAnsi="Arial" w:cs="Arial"/>
                <w:b/>
                <w:bCs/>
                <w:sz w:val="22"/>
                <w:szCs w:val="22"/>
              </w:rPr>
              <w:t>Assessment</w:t>
            </w:r>
            <w:r w:rsidR="000D7D4D">
              <w:rPr>
                <w:rFonts w:ascii="Arial" w:hAnsi="Arial" w:cs="Arial"/>
                <w:b/>
                <w:bCs/>
              </w:rPr>
              <w:t>?</w:t>
            </w:r>
          </w:p>
          <w:p w14:paraId="0645AB3A" w14:textId="77777777" w:rsidR="00C36D5C" w:rsidRDefault="00C36D5C" w:rsidP="007A6CAB">
            <w:pPr>
              <w:rPr>
                <w:rFonts w:ascii="Arial" w:hAnsi="Arial" w:cs="Arial"/>
                <w:b/>
                <w:bCs/>
                <w:sz w:val="22"/>
                <w:szCs w:val="22"/>
              </w:rPr>
            </w:pPr>
          </w:p>
          <w:p w14:paraId="39C671B7" w14:textId="77777777" w:rsidR="00C36D5C" w:rsidRDefault="00C36D5C" w:rsidP="007A6CAB">
            <w:pPr>
              <w:rPr>
                <w:rFonts w:ascii="Arial" w:hAnsi="Arial" w:cs="Arial"/>
                <w:b/>
                <w:bCs/>
                <w:sz w:val="22"/>
                <w:szCs w:val="22"/>
              </w:rPr>
            </w:pPr>
          </w:p>
          <w:p w14:paraId="0D054250" w14:textId="77777777" w:rsidR="00C36D5C" w:rsidRDefault="00C36D5C" w:rsidP="007A6CAB">
            <w:pPr>
              <w:rPr>
                <w:rFonts w:ascii="Arial" w:hAnsi="Arial" w:cs="Arial"/>
                <w:b/>
                <w:bCs/>
                <w:sz w:val="22"/>
                <w:szCs w:val="22"/>
              </w:rPr>
            </w:pPr>
          </w:p>
          <w:p w14:paraId="1DCDBFD2" w14:textId="77777777" w:rsidR="00C36D5C" w:rsidRDefault="00C36D5C" w:rsidP="007A6CAB">
            <w:pPr>
              <w:rPr>
                <w:rFonts w:ascii="Arial" w:hAnsi="Arial" w:cs="Arial"/>
                <w:b/>
                <w:bCs/>
                <w:sz w:val="22"/>
                <w:szCs w:val="22"/>
              </w:rPr>
            </w:pPr>
          </w:p>
          <w:p w14:paraId="79449D13" w14:textId="77777777" w:rsidR="00C36D5C" w:rsidRPr="00341113" w:rsidRDefault="00C36D5C" w:rsidP="007A6CAB">
            <w:pPr>
              <w:rPr>
                <w:rFonts w:ascii="Arial" w:hAnsi="Arial" w:cs="Arial"/>
                <w:b/>
                <w:bCs/>
                <w:sz w:val="22"/>
                <w:szCs w:val="22"/>
              </w:rPr>
            </w:pPr>
          </w:p>
        </w:tc>
        <w:tc>
          <w:tcPr>
            <w:tcW w:w="4559" w:type="dxa"/>
          </w:tcPr>
          <w:p w14:paraId="584ACE2C" w14:textId="77777777" w:rsidR="00C36D5C" w:rsidRPr="00877D97" w:rsidRDefault="00C36D5C" w:rsidP="007A6CAB">
            <w:pPr>
              <w:rPr>
                <w:rFonts w:ascii="Arial" w:hAnsi="Arial" w:cs="Arial"/>
                <w:sz w:val="22"/>
                <w:szCs w:val="22"/>
              </w:rPr>
            </w:pPr>
          </w:p>
        </w:tc>
      </w:tr>
      <w:tr w:rsidR="00C36D5C" w14:paraId="1E7F8736" w14:textId="77777777" w:rsidTr="00C36D5C">
        <w:tc>
          <w:tcPr>
            <w:tcW w:w="4513" w:type="dxa"/>
          </w:tcPr>
          <w:p w14:paraId="158BDC08" w14:textId="77777777" w:rsidR="00C36D5C" w:rsidRDefault="0063483A" w:rsidP="007A6CAB">
            <w:pPr>
              <w:rPr>
                <w:rFonts w:ascii="Arial" w:hAnsi="Arial" w:cs="Arial"/>
                <w:b/>
                <w:bCs/>
                <w:sz w:val="22"/>
                <w:szCs w:val="22"/>
              </w:rPr>
            </w:pPr>
            <w:r>
              <w:rPr>
                <w:rFonts w:ascii="Arial" w:hAnsi="Arial" w:cs="Arial"/>
                <w:b/>
                <w:bCs/>
                <w:sz w:val="22"/>
                <w:szCs w:val="22"/>
              </w:rPr>
              <w:t>What evidence do you have for these amendments?</w:t>
            </w:r>
          </w:p>
          <w:p w14:paraId="3184D215" w14:textId="77777777" w:rsidR="00C36D5C" w:rsidRDefault="00C36D5C" w:rsidP="007A6CAB">
            <w:pPr>
              <w:rPr>
                <w:rFonts w:ascii="Arial" w:hAnsi="Arial" w:cs="Arial"/>
                <w:b/>
                <w:bCs/>
                <w:sz w:val="22"/>
                <w:szCs w:val="22"/>
              </w:rPr>
            </w:pPr>
          </w:p>
          <w:p w14:paraId="4F7C4BCA" w14:textId="77777777" w:rsidR="00C36D5C" w:rsidRDefault="00C36D5C" w:rsidP="007A6CAB">
            <w:pPr>
              <w:rPr>
                <w:rFonts w:ascii="Arial" w:hAnsi="Arial" w:cs="Arial"/>
                <w:b/>
                <w:bCs/>
                <w:sz w:val="22"/>
                <w:szCs w:val="22"/>
              </w:rPr>
            </w:pPr>
          </w:p>
          <w:p w14:paraId="6E746E41" w14:textId="77777777" w:rsidR="00C36D5C" w:rsidRDefault="00C36D5C" w:rsidP="007A6CAB">
            <w:pPr>
              <w:rPr>
                <w:rFonts w:ascii="Arial" w:hAnsi="Arial" w:cs="Arial"/>
                <w:b/>
                <w:bCs/>
                <w:sz w:val="22"/>
                <w:szCs w:val="22"/>
              </w:rPr>
            </w:pPr>
          </w:p>
          <w:p w14:paraId="03B6A6B5" w14:textId="77777777" w:rsidR="00C36D5C" w:rsidRDefault="00C36D5C" w:rsidP="007A6CAB">
            <w:pPr>
              <w:rPr>
                <w:rFonts w:ascii="Arial" w:hAnsi="Arial" w:cs="Arial"/>
                <w:b/>
                <w:bCs/>
                <w:sz w:val="22"/>
                <w:szCs w:val="22"/>
              </w:rPr>
            </w:pPr>
          </w:p>
          <w:p w14:paraId="1126213C" w14:textId="77777777" w:rsidR="00C36D5C" w:rsidRDefault="00C36D5C" w:rsidP="007A6CAB">
            <w:pPr>
              <w:rPr>
                <w:rFonts w:ascii="Arial" w:hAnsi="Arial" w:cs="Arial"/>
                <w:b/>
                <w:bCs/>
                <w:sz w:val="22"/>
                <w:szCs w:val="22"/>
              </w:rPr>
            </w:pPr>
          </w:p>
          <w:p w14:paraId="7ED5A61A" w14:textId="77777777" w:rsidR="00C36D5C" w:rsidRDefault="00C36D5C" w:rsidP="007A6CAB">
            <w:pPr>
              <w:rPr>
                <w:rFonts w:ascii="Arial" w:hAnsi="Arial" w:cs="Arial"/>
                <w:b/>
                <w:bCs/>
                <w:sz w:val="22"/>
                <w:szCs w:val="22"/>
              </w:rPr>
            </w:pPr>
          </w:p>
          <w:p w14:paraId="65523332" w14:textId="77777777" w:rsidR="00C36D5C" w:rsidRDefault="00C36D5C" w:rsidP="007A6CAB">
            <w:pPr>
              <w:rPr>
                <w:rFonts w:ascii="Arial" w:hAnsi="Arial" w:cs="Arial"/>
                <w:b/>
                <w:bCs/>
                <w:sz w:val="22"/>
                <w:szCs w:val="22"/>
              </w:rPr>
            </w:pPr>
          </w:p>
          <w:p w14:paraId="1D82F9D4" w14:textId="77777777" w:rsidR="00C36D5C" w:rsidRDefault="00C36D5C" w:rsidP="007A6CAB">
            <w:pPr>
              <w:rPr>
                <w:rFonts w:ascii="Arial" w:hAnsi="Arial" w:cs="Arial"/>
                <w:b/>
                <w:bCs/>
                <w:sz w:val="22"/>
                <w:szCs w:val="22"/>
              </w:rPr>
            </w:pPr>
          </w:p>
          <w:p w14:paraId="44B70CBD" w14:textId="77777777" w:rsidR="00C36D5C" w:rsidRPr="00341113" w:rsidRDefault="00C36D5C" w:rsidP="007A6CAB">
            <w:pPr>
              <w:rPr>
                <w:rFonts w:ascii="Arial" w:hAnsi="Arial" w:cs="Arial"/>
                <w:b/>
                <w:bCs/>
                <w:sz w:val="22"/>
                <w:szCs w:val="22"/>
              </w:rPr>
            </w:pPr>
          </w:p>
        </w:tc>
        <w:tc>
          <w:tcPr>
            <w:tcW w:w="4559" w:type="dxa"/>
          </w:tcPr>
          <w:p w14:paraId="3D707684" w14:textId="77777777" w:rsidR="00C36D5C" w:rsidRPr="00877D97" w:rsidRDefault="00C36D5C" w:rsidP="007A6CAB">
            <w:pPr>
              <w:rPr>
                <w:rFonts w:ascii="Arial" w:hAnsi="Arial" w:cs="Arial"/>
                <w:sz w:val="22"/>
                <w:szCs w:val="22"/>
              </w:rPr>
            </w:pPr>
          </w:p>
        </w:tc>
      </w:tr>
      <w:tr w:rsidR="00C36D5C" w14:paraId="2D3C35BC" w14:textId="77777777" w:rsidTr="00C36D5C">
        <w:tc>
          <w:tcPr>
            <w:tcW w:w="4513" w:type="dxa"/>
          </w:tcPr>
          <w:p w14:paraId="1D72F39E" w14:textId="77777777" w:rsidR="00C36D5C" w:rsidRDefault="0063483A" w:rsidP="007A6CAB">
            <w:pPr>
              <w:rPr>
                <w:rFonts w:ascii="Arial" w:hAnsi="Arial" w:cs="Arial"/>
                <w:b/>
                <w:bCs/>
                <w:sz w:val="22"/>
                <w:szCs w:val="22"/>
              </w:rPr>
            </w:pPr>
            <w:r>
              <w:rPr>
                <w:rFonts w:ascii="Arial" w:hAnsi="Arial" w:cs="Arial"/>
                <w:b/>
                <w:bCs/>
                <w:sz w:val="22"/>
                <w:szCs w:val="22"/>
              </w:rPr>
              <w:t xml:space="preserve">What actions have you taken to </w:t>
            </w:r>
            <w:r w:rsidR="00E34241">
              <w:rPr>
                <w:rFonts w:ascii="Arial" w:hAnsi="Arial" w:cs="Arial"/>
                <w:b/>
                <w:bCs/>
                <w:sz w:val="22"/>
                <w:szCs w:val="22"/>
              </w:rPr>
              <w:t>review the policy or practice in light of the review?</w:t>
            </w:r>
          </w:p>
          <w:p w14:paraId="5DF8B56F" w14:textId="77777777" w:rsidR="00C36D5C" w:rsidRDefault="00C36D5C" w:rsidP="007A6CAB">
            <w:pPr>
              <w:rPr>
                <w:rFonts w:ascii="Arial" w:hAnsi="Arial" w:cs="Arial"/>
                <w:b/>
                <w:bCs/>
                <w:sz w:val="22"/>
                <w:szCs w:val="22"/>
              </w:rPr>
            </w:pPr>
          </w:p>
          <w:p w14:paraId="295556A4" w14:textId="77777777" w:rsidR="00C36D5C" w:rsidRDefault="00C36D5C" w:rsidP="007A6CAB">
            <w:pPr>
              <w:rPr>
                <w:rFonts w:ascii="Arial" w:hAnsi="Arial" w:cs="Arial"/>
                <w:b/>
                <w:bCs/>
                <w:sz w:val="22"/>
                <w:szCs w:val="22"/>
              </w:rPr>
            </w:pPr>
          </w:p>
          <w:p w14:paraId="49E999F5" w14:textId="77777777" w:rsidR="00C36D5C" w:rsidRDefault="00C36D5C" w:rsidP="007A6CAB">
            <w:pPr>
              <w:rPr>
                <w:rFonts w:ascii="Arial" w:hAnsi="Arial" w:cs="Arial"/>
                <w:b/>
                <w:bCs/>
                <w:sz w:val="22"/>
                <w:szCs w:val="22"/>
              </w:rPr>
            </w:pPr>
          </w:p>
          <w:p w14:paraId="21C437AE" w14:textId="77777777" w:rsidR="00C36D5C" w:rsidRDefault="00C36D5C" w:rsidP="007A6CAB">
            <w:pPr>
              <w:rPr>
                <w:rFonts w:ascii="Arial" w:hAnsi="Arial" w:cs="Arial"/>
                <w:b/>
                <w:bCs/>
                <w:sz w:val="22"/>
                <w:szCs w:val="22"/>
              </w:rPr>
            </w:pPr>
          </w:p>
          <w:p w14:paraId="7F98C25C" w14:textId="77777777" w:rsidR="00C36D5C" w:rsidRDefault="00C36D5C" w:rsidP="007A6CAB">
            <w:pPr>
              <w:rPr>
                <w:rFonts w:ascii="Arial" w:hAnsi="Arial" w:cs="Arial"/>
                <w:b/>
                <w:bCs/>
                <w:sz w:val="22"/>
                <w:szCs w:val="22"/>
              </w:rPr>
            </w:pPr>
          </w:p>
          <w:p w14:paraId="22652D73" w14:textId="77777777" w:rsidR="00C36D5C" w:rsidRPr="00341113" w:rsidRDefault="00C36D5C" w:rsidP="007A6CAB">
            <w:pPr>
              <w:rPr>
                <w:rFonts w:ascii="Arial" w:hAnsi="Arial" w:cs="Arial"/>
                <w:b/>
                <w:bCs/>
                <w:sz w:val="22"/>
                <w:szCs w:val="22"/>
              </w:rPr>
            </w:pPr>
          </w:p>
        </w:tc>
        <w:tc>
          <w:tcPr>
            <w:tcW w:w="4559" w:type="dxa"/>
          </w:tcPr>
          <w:p w14:paraId="1E8D4928" w14:textId="77777777" w:rsidR="00C36D5C" w:rsidRPr="00877D97" w:rsidRDefault="00C36D5C" w:rsidP="007A6CAB">
            <w:pPr>
              <w:rPr>
                <w:rFonts w:ascii="Arial" w:hAnsi="Arial" w:cs="Arial"/>
                <w:sz w:val="22"/>
                <w:szCs w:val="22"/>
              </w:rPr>
            </w:pPr>
          </w:p>
        </w:tc>
      </w:tr>
    </w:tbl>
    <w:p w14:paraId="79E63B98" w14:textId="77777777" w:rsidR="00B05F2A" w:rsidRDefault="00B05F2A"/>
    <w:p w14:paraId="10892F4E" w14:textId="77777777" w:rsidR="00646611" w:rsidRDefault="00646611" w:rsidP="00685FA5">
      <w:pPr>
        <w:rPr>
          <w:rFonts w:ascii="Arial" w:hAnsi="Arial" w:cs="Arial"/>
        </w:rPr>
      </w:pPr>
    </w:p>
    <w:p w14:paraId="79E88B30" w14:textId="77777777" w:rsidR="00E8353E" w:rsidRDefault="00E8353E" w:rsidP="00685FA5">
      <w:pPr>
        <w:rPr>
          <w:rFonts w:ascii="Arial" w:hAnsi="Arial" w:cs="Arial"/>
        </w:rPr>
        <w:sectPr w:rsidR="00E8353E" w:rsidSect="00AE0D6E">
          <w:pgSz w:w="11906" w:h="16838"/>
          <w:pgMar w:top="1440" w:right="1440" w:bottom="1440" w:left="1440" w:header="709" w:footer="709" w:gutter="0"/>
          <w:cols w:space="708"/>
          <w:docGrid w:linePitch="360"/>
        </w:sectPr>
      </w:pPr>
    </w:p>
    <w:p w14:paraId="6930B80E" w14:textId="77777777" w:rsidR="00E8353E" w:rsidRDefault="00E8353E" w:rsidP="00E8353E">
      <w:pPr>
        <w:rPr>
          <w:rFonts w:ascii="Arial" w:hAnsi="Arial" w:cs="Arial"/>
        </w:rPr>
      </w:pPr>
      <w:r>
        <w:rPr>
          <w:rFonts w:ascii="Arial" w:hAnsi="Arial" w:cs="Arial"/>
        </w:rPr>
        <w:lastRenderedPageBreak/>
        <w:t xml:space="preserve">Having considered all of the groups, duties and rights in the list at Appendix A of the Guidance on Impact Assessment </w:t>
      </w:r>
      <w:r w:rsidR="00217344">
        <w:rPr>
          <w:rFonts w:ascii="Arial" w:hAnsi="Arial" w:cs="Arial"/>
        </w:rPr>
        <w:t xml:space="preserve">has the impact of </w:t>
      </w:r>
      <w:r>
        <w:rPr>
          <w:rFonts w:ascii="Arial" w:hAnsi="Arial" w:cs="Arial"/>
        </w:rPr>
        <w:t xml:space="preserve">this policy or practice </w:t>
      </w:r>
      <w:r w:rsidR="00217344">
        <w:rPr>
          <w:rFonts w:ascii="Arial" w:hAnsi="Arial" w:cs="Arial"/>
        </w:rPr>
        <w:t xml:space="preserve">changed from the original </w:t>
      </w:r>
      <w:r w:rsidR="000F2278">
        <w:rPr>
          <w:rFonts w:ascii="Arial" w:hAnsi="Arial" w:cs="Arial"/>
        </w:rPr>
        <w:t>assessment?</w:t>
      </w:r>
      <w:r>
        <w:rPr>
          <w:rFonts w:ascii="Arial" w:hAnsi="Arial" w:cs="Arial"/>
        </w:rPr>
        <w:t xml:space="preserve">   Please answer Yes or No.   If you answer Yes, please specify precisely </w:t>
      </w:r>
      <w:r w:rsidR="000F2278">
        <w:rPr>
          <w:rFonts w:ascii="Arial" w:hAnsi="Arial" w:cs="Arial"/>
        </w:rPr>
        <w:t xml:space="preserve">what change has occurred and </w:t>
      </w:r>
      <w:r>
        <w:rPr>
          <w:rFonts w:ascii="Arial" w:hAnsi="Arial" w:cs="Arial"/>
        </w:rPr>
        <w:t xml:space="preserve">which particular group, duty or right </w:t>
      </w:r>
      <w:r w:rsidR="000F2278">
        <w:rPr>
          <w:rFonts w:ascii="Arial" w:hAnsi="Arial" w:cs="Arial"/>
        </w:rPr>
        <w:t>it affects</w:t>
      </w:r>
      <w:r>
        <w:rPr>
          <w:rFonts w:ascii="Arial" w:hAnsi="Arial" w:cs="Arial"/>
        </w:rPr>
        <w:t xml:space="preserve"> and how and also what (if any) current evidence you have.   </w:t>
      </w:r>
    </w:p>
    <w:tbl>
      <w:tblPr>
        <w:tblStyle w:val="TableGrid"/>
        <w:tblW w:w="0" w:type="auto"/>
        <w:tblLook w:val="04A0" w:firstRow="1" w:lastRow="0" w:firstColumn="1" w:lastColumn="0" w:noHBand="0" w:noVBand="1"/>
      </w:tblPr>
      <w:tblGrid>
        <w:gridCol w:w="3083"/>
        <w:gridCol w:w="1130"/>
        <w:gridCol w:w="4875"/>
        <w:gridCol w:w="4860"/>
      </w:tblGrid>
      <w:tr w:rsidR="00E8353E" w14:paraId="416D9250" w14:textId="77777777" w:rsidTr="007A6CAB">
        <w:tc>
          <w:tcPr>
            <w:tcW w:w="3083" w:type="dxa"/>
            <w:shd w:val="clear" w:color="auto" w:fill="E7E6E6" w:themeFill="background2"/>
          </w:tcPr>
          <w:p w14:paraId="0D11E89A" w14:textId="77777777" w:rsidR="00E8353E" w:rsidRPr="00D502BD" w:rsidRDefault="00E8353E" w:rsidP="007A6CAB">
            <w:pPr>
              <w:rPr>
                <w:rFonts w:ascii="Arial" w:hAnsi="Arial" w:cs="Arial"/>
                <w:b/>
                <w:bCs/>
                <w:sz w:val="22"/>
                <w:szCs w:val="22"/>
              </w:rPr>
            </w:pPr>
          </w:p>
        </w:tc>
        <w:tc>
          <w:tcPr>
            <w:tcW w:w="1130" w:type="dxa"/>
          </w:tcPr>
          <w:p w14:paraId="0315048F" w14:textId="77777777" w:rsidR="00E8353E" w:rsidRPr="00AC1542" w:rsidRDefault="00E8353E" w:rsidP="007A6CAB">
            <w:pPr>
              <w:rPr>
                <w:rFonts w:ascii="Arial" w:hAnsi="Arial" w:cs="Arial"/>
                <w:b/>
                <w:bCs/>
                <w:sz w:val="22"/>
                <w:szCs w:val="22"/>
              </w:rPr>
            </w:pPr>
            <w:r w:rsidRPr="00AC1542">
              <w:rPr>
                <w:rFonts w:ascii="Arial" w:hAnsi="Arial" w:cs="Arial"/>
                <w:b/>
                <w:bCs/>
                <w:sz w:val="22"/>
                <w:szCs w:val="22"/>
              </w:rPr>
              <w:t>Yes/No</w:t>
            </w:r>
          </w:p>
        </w:tc>
        <w:tc>
          <w:tcPr>
            <w:tcW w:w="4875" w:type="dxa"/>
          </w:tcPr>
          <w:p w14:paraId="585CA6A8" w14:textId="77777777" w:rsidR="00E8353E" w:rsidRPr="00AC1542" w:rsidRDefault="00E8353E" w:rsidP="007A6CAB">
            <w:pPr>
              <w:rPr>
                <w:rFonts w:ascii="Arial" w:hAnsi="Arial" w:cs="Arial"/>
                <w:b/>
                <w:bCs/>
                <w:sz w:val="22"/>
                <w:szCs w:val="22"/>
              </w:rPr>
            </w:pPr>
            <w:r w:rsidRPr="00AC1542">
              <w:rPr>
                <w:rFonts w:ascii="Arial" w:hAnsi="Arial" w:cs="Arial"/>
                <w:b/>
                <w:bCs/>
                <w:sz w:val="22"/>
                <w:szCs w:val="22"/>
              </w:rPr>
              <w:t>Details</w:t>
            </w:r>
          </w:p>
        </w:tc>
        <w:tc>
          <w:tcPr>
            <w:tcW w:w="4860" w:type="dxa"/>
          </w:tcPr>
          <w:p w14:paraId="75726A86" w14:textId="77777777" w:rsidR="00E8353E" w:rsidRPr="000E246D" w:rsidRDefault="00E8353E" w:rsidP="007A6CAB">
            <w:pPr>
              <w:rPr>
                <w:rFonts w:ascii="Arial" w:hAnsi="Arial" w:cs="Arial"/>
                <w:b/>
                <w:bCs/>
                <w:sz w:val="22"/>
                <w:szCs w:val="22"/>
              </w:rPr>
            </w:pPr>
            <w:r w:rsidRPr="000E246D">
              <w:rPr>
                <w:rFonts w:ascii="Arial" w:hAnsi="Arial" w:cs="Arial"/>
                <w:b/>
                <w:bCs/>
                <w:sz w:val="22"/>
                <w:szCs w:val="22"/>
              </w:rPr>
              <w:t>Evidence</w:t>
            </w:r>
          </w:p>
        </w:tc>
      </w:tr>
      <w:tr w:rsidR="00E8353E" w14:paraId="271E59AE" w14:textId="77777777" w:rsidTr="007A6CAB">
        <w:tc>
          <w:tcPr>
            <w:tcW w:w="3083" w:type="dxa"/>
          </w:tcPr>
          <w:p w14:paraId="2392D5D0" w14:textId="77777777" w:rsidR="00E8353E" w:rsidRPr="00D502BD" w:rsidRDefault="00E8353E" w:rsidP="007A6CAB">
            <w:pPr>
              <w:rPr>
                <w:rFonts w:ascii="Arial" w:hAnsi="Arial" w:cs="Arial"/>
                <w:sz w:val="22"/>
                <w:szCs w:val="22"/>
              </w:rPr>
            </w:pPr>
            <w:r>
              <w:rPr>
                <w:rFonts w:ascii="Arial" w:hAnsi="Arial" w:cs="Arial"/>
                <w:sz w:val="22"/>
                <w:szCs w:val="22"/>
              </w:rPr>
              <w:t>Protected Characteristic</w:t>
            </w:r>
            <w:r w:rsidRPr="0060492F">
              <w:rPr>
                <w:rFonts w:ascii="Arial" w:hAnsi="Arial" w:cs="Arial"/>
                <w:sz w:val="22"/>
                <w:szCs w:val="22"/>
              </w:rPr>
              <w:t>s</w:t>
            </w:r>
          </w:p>
        </w:tc>
        <w:tc>
          <w:tcPr>
            <w:tcW w:w="1130" w:type="dxa"/>
          </w:tcPr>
          <w:p w14:paraId="532162BB" w14:textId="77777777" w:rsidR="00E8353E" w:rsidRPr="00AC1542" w:rsidRDefault="00E8353E" w:rsidP="007A6CAB">
            <w:pPr>
              <w:rPr>
                <w:rFonts w:ascii="Arial" w:hAnsi="Arial" w:cs="Arial"/>
                <w:sz w:val="22"/>
                <w:szCs w:val="22"/>
              </w:rPr>
            </w:pPr>
          </w:p>
        </w:tc>
        <w:tc>
          <w:tcPr>
            <w:tcW w:w="4875" w:type="dxa"/>
          </w:tcPr>
          <w:p w14:paraId="42D5756D" w14:textId="77777777" w:rsidR="00E8353E" w:rsidRPr="00AC1542" w:rsidRDefault="00E8353E" w:rsidP="007A6CAB">
            <w:pPr>
              <w:rPr>
                <w:rFonts w:ascii="Arial" w:hAnsi="Arial" w:cs="Arial"/>
                <w:sz w:val="22"/>
                <w:szCs w:val="22"/>
              </w:rPr>
            </w:pPr>
          </w:p>
        </w:tc>
        <w:tc>
          <w:tcPr>
            <w:tcW w:w="4860" w:type="dxa"/>
          </w:tcPr>
          <w:p w14:paraId="1206BA1B" w14:textId="77777777" w:rsidR="00E8353E" w:rsidRPr="000E246D" w:rsidRDefault="00E8353E" w:rsidP="007A6CAB">
            <w:pPr>
              <w:rPr>
                <w:rFonts w:ascii="Arial" w:hAnsi="Arial" w:cs="Arial"/>
                <w:sz w:val="22"/>
                <w:szCs w:val="22"/>
              </w:rPr>
            </w:pPr>
          </w:p>
        </w:tc>
      </w:tr>
      <w:tr w:rsidR="00E8353E" w14:paraId="4D7A171C" w14:textId="77777777" w:rsidTr="007A6CAB">
        <w:tc>
          <w:tcPr>
            <w:tcW w:w="3083" w:type="dxa"/>
          </w:tcPr>
          <w:p w14:paraId="526320B5" w14:textId="77777777" w:rsidR="00E8353E" w:rsidRPr="00D502BD" w:rsidRDefault="00E8353E" w:rsidP="007A6CAB">
            <w:pPr>
              <w:rPr>
                <w:rFonts w:ascii="Arial" w:hAnsi="Arial" w:cs="Arial"/>
                <w:sz w:val="22"/>
                <w:szCs w:val="22"/>
              </w:rPr>
            </w:pPr>
            <w:r>
              <w:rPr>
                <w:rFonts w:ascii="Arial" w:hAnsi="Arial" w:cs="Arial"/>
                <w:sz w:val="22"/>
                <w:szCs w:val="22"/>
              </w:rPr>
              <w:t>Fairer Scotland Duty</w:t>
            </w:r>
          </w:p>
        </w:tc>
        <w:tc>
          <w:tcPr>
            <w:tcW w:w="1130" w:type="dxa"/>
          </w:tcPr>
          <w:p w14:paraId="3FEA97F2" w14:textId="77777777" w:rsidR="00E8353E" w:rsidRPr="00AC1542" w:rsidRDefault="00E8353E" w:rsidP="007A6CAB">
            <w:pPr>
              <w:rPr>
                <w:rFonts w:ascii="Arial" w:hAnsi="Arial" w:cs="Arial"/>
                <w:sz w:val="22"/>
                <w:szCs w:val="22"/>
              </w:rPr>
            </w:pPr>
          </w:p>
        </w:tc>
        <w:tc>
          <w:tcPr>
            <w:tcW w:w="4875" w:type="dxa"/>
          </w:tcPr>
          <w:p w14:paraId="25D3F0BD" w14:textId="77777777" w:rsidR="00E8353E" w:rsidRPr="00AC1542" w:rsidRDefault="00E8353E" w:rsidP="007A6CAB">
            <w:pPr>
              <w:rPr>
                <w:rFonts w:ascii="Arial" w:hAnsi="Arial" w:cs="Arial"/>
                <w:sz w:val="22"/>
                <w:szCs w:val="22"/>
              </w:rPr>
            </w:pPr>
          </w:p>
        </w:tc>
        <w:tc>
          <w:tcPr>
            <w:tcW w:w="4860" w:type="dxa"/>
          </w:tcPr>
          <w:p w14:paraId="4EC7439F" w14:textId="77777777" w:rsidR="00E8353E" w:rsidRPr="000E246D" w:rsidRDefault="00E8353E" w:rsidP="007A6CAB">
            <w:pPr>
              <w:rPr>
                <w:rFonts w:ascii="Arial" w:hAnsi="Arial" w:cs="Arial"/>
                <w:sz w:val="22"/>
                <w:szCs w:val="22"/>
              </w:rPr>
            </w:pPr>
          </w:p>
        </w:tc>
      </w:tr>
      <w:tr w:rsidR="00E8353E" w14:paraId="4809DD77" w14:textId="77777777" w:rsidTr="007A6CAB">
        <w:tc>
          <w:tcPr>
            <w:tcW w:w="3083" w:type="dxa"/>
          </w:tcPr>
          <w:p w14:paraId="5FD559AC" w14:textId="77777777" w:rsidR="00E8353E" w:rsidRPr="00D502BD" w:rsidRDefault="00E8353E" w:rsidP="007A6CAB">
            <w:pPr>
              <w:rPr>
                <w:rFonts w:ascii="Arial" w:hAnsi="Arial" w:cs="Arial"/>
                <w:sz w:val="22"/>
                <w:szCs w:val="22"/>
              </w:rPr>
            </w:pPr>
            <w:r>
              <w:rPr>
                <w:rFonts w:ascii="Arial" w:hAnsi="Arial" w:cs="Arial"/>
                <w:sz w:val="22"/>
                <w:szCs w:val="22"/>
              </w:rPr>
              <w:t>Health Inequality</w:t>
            </w:r>
          </w:p>
        </w:tc>
        <w:tc>
          <w:tcPr>
            <w:tcW w:w="1130" w:type="dxa"/>
          </w:tcPr>
          <w:p w14:paraId="16DE06C9" w14:textId="77777777" w:rsidR="00E8353E" w:rsidRPr="00AC1542" w:rsidRDefault="00E8353E" w:rsidP="007A6CAB">
            <w:pPr>
              <w:rPr>
                <w:rFonts w:ascii="Arial" w:hAnsi="Arial" w:cs="Arial"/>
                <w:sz w:val="22"/>
                <w:szCs w:val="22"/>
              </w:rPr>
            </w:pPr>
          </w:p>
        </w:tc>
        <w:tc>
          <w:tcPr>
            <w:tcW w:w="4875" w:type="dxa"/>
          </w:tcPr>
          <w:p w14:paraId="5EB704B1" w14:textId="77777777" w:rsidR="00E8353E" w:rsidRPr="00AC1542" w:rsidRDefault="00E8353E" w:rsidP="007A6CAB">
            <w:pPr>
              <w:rPr>
                <w:rFonts w:ascii="Arial" w:hAnsi="Arial" w:cs="Arial"/>
                <w:sz w:val="22"/>
                <w:szCs w:val="22"/>
              </w:rPr>
            </w:pPr>
          </w:p>
        </w:tc>
        <w:tc>
          <w:tcPr>
            <w:tcW w:w="4860" w:type="dxa"/>
          </w:tcPr>
          <w:p w14:paraId="2E3BD291" w14:textId="77777777" w:rsidR="00E8353E" w:rsidRPr="000E246D" w:rsidRDefault="00E8353E" w:rsidP="007A6CAB">
            <w:pPr>
              <w:rPr>
                <w:rFonts w:ascii="Arial" w:hAnsi="Arial" w:cs="Arial"/>
                <w:sz w:val="22"/>
                <w:szCs w:val="22"/>
              </w:rPr>
            </w:pPr>
          </w:p>
        </w:tc>
      </w:tr>
      <w:tr w:rsidR="00E8353E" w14:paraId="1A083C85" w14:textId="77777777" w:rsidTr="007A6CAB">
        <w:tc>
          <w:tcPr>
            <w:tcW w:w="3083" w:type="dxa"/>
          </w:tcPr>
          <w:p w14:paraId="3D820170" w14:textId="2527F6B7" w:rsidR="00E8353E" w:rsidRPr="00D502BD" w:rsidRDefault="00D13847" w:rsidP="007A6CAB">
            <w:pPr>
              <w:rPr>
                <w:rFonts w:ascii="Arial" w:hAnsi="Arial" w:cs="Arial"/>
                <w:sz w:val="22"/>
                <w:szCs w:val="22"/>
              </w:rPr>
            </w:pPr>
            <w:r>
              <w:rPr>
                <w:rFonts w:ascii="Arial" w:hAnsi="Arial" w:cs="Arial"/>
                <w:sz w:val="22"/>
                <w:szCs w:val="22"/>
              </w:rPr>
              <w:t>Specific</w:t>
            </w:r>
            <w:r w:rsidR="00E8353E">
              <w:rPr>
                <w:rFonts w:ascii="Arial" w:hAnsi="Arial" w:cs="Arial"/>
                <w:sz w:val="22"/>
                <w:szCs w:val="22"/>
              </w:rPr>
              <w:t xml:space="preserve"> Groups</w:t>
            </w:r>
          </w:p>
        </w:tc>
        <w:tc>
          <w:tcPr>
            <w:tcW w:w="1130" w:type="dxa"/>
          </w:tcPr>
          <w:p w14:paraId="3F7DEC0C" w14:textId="77777777" w:rsidR="00E8353E" w:rsidRPr="00AC1542" w:rsidRDefault="00E8353E" w:rsidP="007A6CAB">
            <w:pPr>
              <w:rPr>
                <w:rFonts w:ascii="Arial" w:hAnsi="Arial" w:cs="Arial"/>
                <w:sz w:val="22"/>
                <w:szCs w:val="22"/>
              </w:rPr>
            </w:pPr>
          </w:p>
        </w:tc>
        <w:tc>
          <w:tcPr>
            <w:tcW w:w="4875" w:type="dxa"/>
          </w:tcPr>
          <w:p w14:paraId="5CD55157" w14:textId="77777777" w:rsidR="00E8353E" w:rsidRPr="00AC1542" w:rsidRDefault="00E8353E" w:rsidP="007A6CAB">
            <w:pPr>
              <w:rPr>
                <w:rFonts w:ascii="Arial" w:hAnsi="Arial" w:cs="Arial"/>
                <w:sz w:val="22"/>
                <w:szCs w:val="22"/>
              </w:rPr>
            </w:pPr>
          </w:p>
        </w:tc>
        <w:tc>
          <w:tcPr>
            <w:tcW w:w="4860" w:type="dxa"/>
          </w:tcPr>
          <w:p w14:paraId="7E9E4D4B" w14:textId="77777777" w:rsidR="00E8353E" w:rsidRPr="000E246D" w:rsidRDefault="00E8353E" w:rsidP="007A6CAB">
            <w:pPr>
              <w:rPr>
                <w:rFonts w:ascii="Arial" w:hAnsi="Arial" w:cs="Arial"/>
                <w:sz w:val="22"/>
                <w:szCs w:val="22"/>
              </w:rPr>
            </w:pPr>
          </w:p>
        </w:tc>
      </w:tr>
      <w:tr w:rsidR="00E8353E" w14:paraId="1C77FCE5" w14:textId="77777777" w:rsidTr="007A6CAB">
        <w:tc>
          <w:tcPr>
            <w:tcW w:w="3083" w:type="dxa"/>
          </w:tcPr>
          <w:p w14:paraId="490680F9" w14:textId="77777777" w:rsidR="00E8353E" w:rsidRPr="00D502BD" w:rsidRDefault="00E8353E" w:rsidP="007A6CAB">
            <w:pPr>
              <w:rPr>
                <w:rFonts w:ascii="Arial" w:hAnsi="Arial" w:cs="Arial"/>
                <w:sz w:val="22"/>
                <w:szCs w:val="22"/>
              </w:rPr>
            </w:pPr>
            <w:r>
              <w:rPr>
                <w:rFonts w:ascii="Arial" w:hAnsi="Arial" w:cs="Arial"/>
                <w:sz w:val="22"/>
                <w:szCs w:val="22"/>
              </w:rPr>
              <w:t>Human Rights</w:t>
            </w:r>
          </w:p>
        </w:tc>
        <w:tc>
          <w:tcPr>
            <w:tcW w:w="1130" w:type="dxa"/>
          </w:tcPr>
          <w:p w14:paraId="198EB550" w14:textId="77777777" w:rsidR="00E8353E" w:rsidRPr="00AC1542" w:rsidRDefault="00E8353E" w:rsidP="007A6CAB">
            <w:pPr>
              <w:rPr>
                <w:rFonts w:ascii="Arial" w:hAnsi="Arial" w:cs="Arial"/>
                <w:sz w:val="22"/>
                <w:szCs w:val="22"/>
              </w:rPr>
            </w:pPr>
          </w:p>
        </w:tc>
        <w:tc>
          <w:tcPr>
            <w:tcW w:w="4875" w:type="dxa"/>
          </w:tcPr>
          <w:p w14:paraId="12CE8446" w14:textId="77777777" w:rsidR="00E8353E" w:rsidRPr="00AC1542" w:rsidRDefault="00E8353E" w:rsidP="007A6CAB">
            <w:pPr>
              <w:rPr>
                <w:rFonts w:ascii="Arial" w:hAnsi="Arial" w:cs="Arial"/>
                <w:sz w:val="22"/>
                <w:szCs w:val="22"/>
              </w:rPr>
            </w:pPr>
          </w:p>
        </w:tc>
        <w:tc>
          <w:tcPr>
            <w:tcW w:w="4860" w:type="dxa"/>
          </w:tcPr>
          <w:p w14:paraId="17B52C7A" w14:textId="77777777" w:rsidR="00E8353E" w:rsidRPr="000E246D" w:rsidRDefault="00E8353E" w:rsidP="007A6CAB">
            <w:pPr>
              <w:rPr>
                <w:rFonts w:ascii="Arial" w:hAnsi="Arial" w:cs="Arial"/>
                <w:sz w:val="22"/>
                <w:szCs w:val="22"/>
              </w:rPr>
            </w:pPr>
          </w:p>
        </w:tc>
      </w:tr>
      <w:tr w:rsidR="00E8353E" w14:paraId="4637F280" w14:textId="77777777" w:rsidTr="007A6CAB">
        <w:tc>
          <w:tcPr>
            <w:tcW w:w="3083" w:type="dxa"/>
          </w:tcPr>
          <w:p w14:paraId="422D95FD" w14:textId="77777777" w:rsidR="00E8353E" w:rsidRDefault="00E8353E" w:rsidP="007A6CAB">
            <w:pPr>
              <w:rPr>
                <w:rFonts w:ascii="Arial" w:hAnsi="Arial" w:cs="Arial"/>
              </w:rPr>
            </w:pPr>
            <w:r>
              <w:rPr>
                <w:rFonts w:ascii="Arial" w:hAnsi="Arial" w:cs="Arial"/>
              </w:rPr>
              <w:t>UNCRC</w:t>
            </w:r>
          </w:p>
        </w:tc>
        <w:tc>
          <w:tcPr>
            <w:tcW w:w="1130" w:type="dxa"/>
          </w:tcPr>
          <w:p w14:paraId="69DFD89C" w14:textId="77777777" w:rsidR="00E8353E" w:rsidRPr="00AC1542" w:rsidRDefault="00E8353E" w:rsidP="007A6CAB">
            <w:pPr>
              <w:rPr>
                <w:rFonts w:ascii="Arial" w:hAnsi="Arial" w:cs="Arial"/>
                <w:sz w:val="22"/>
                <w:szCs w:val="22"/>
              </w:rPr>
            </w:pPr>
          </w:p>
        </w:tc>
        <w:tc>
          <w:tcPr>
            <w:tcW w:w="4875" w:type="dxa"/>
          </w:tcPr>
          <w:p w14:paraId="4B85C05F" w14:textId="77777777" w:rsidR="00E8353E" w:rsidRPr="00AC1542" w:rsidRDefault="00E8353E" w:rsidP="007A6CAB">
            <w:pPr>
              <w:rPr>
                <w:rFonts w:ascii="Arial" w:hAnsi="Arial" w:cs="Arial"/>
                <w:sz w:val="22"/>
                <w:szCs w:val="22"/>
              </w:rPr>
            </w:pPr>
          </w:p>
        </w:tc>
        <w:tc>
          <w:tcPr>
            <w:tcW w:w="4860" w:type="dxa"/>
          </w:tcPr>
          <w:p w14:paraId="6531E556" w14:textId="77777777" w:rsidR="00E8353E" w:rsidRPr="000E246D" w:rsidRDefault="00E8353E" w:rsidP="007A6CAB">
            <w:pPr>
              <w:rPr>
                <w:rFonts w:ascii="Arial" w:hAnsi="Arial" w:cs="Arial"/>
                <w:sz w:val="22"/>
                <w:szCs w:val="22"/>
              </w:rPr>
            </w:pPr>
          </w:p>
        </w:tc>
      </w:tr>
    </w:tbl>
    <w:p w14:paraId="6B5F05AB" w14:textId="77777777" w:rsidR="00E8353E" w:rsidRDefault="00E8353E" w:rsidP="00E8353E">
      <w:pPr>
        <w:spacing w:after="0"/>
        <w:rPr>
          <w:rFonts w:ascii="Arial" w:hAnsi="Arial" w:cs="Arial"/>
        </w:rPr>
      </w:pPr>
    </w:p>
    <w:tbl>
      <w:tblPr>
        <w:tblStyle w:val="TableGrid"/>
        <w:tblW w:w="0" w:type="auto"/>
        <w:tblLook w:val="04A0" w:firstRow="1" w:lastRow="0" w:firstColumn="1" w:lastColumn="0" w:noHBand="0" w:noVBand="1"/>
      </w:tblPr>
      <w:tblGrid>
        <w:gridCol w:w="4673"/>
        <w:gridCol w:w="2268"/>
        <w:gridCol w:w="2268"/>
        <w:gridCol w:w="2268"/>
        <w:gridCol w:w="2410"/>
      </w:tblGrid>
      <w:tr w:rsidR="00E8353E" w:rsidRPr="006E4D90" w14:paraId="131C0A98" w14:textId="77777777" w:rsidTr="007A6CAB">
        <w:tc>
          <w:tcPr>
            <w:tcW w:w="4673" w:type="dxa"/>
          </w:tcPr>
          <w:p w14:paraId="376963E9" w14:textId="77777777" w:rsidR="00E8353E" w:rsidRPr="006E4D90" w:rsidRDefault="00E8353E" w:rsidP="007A6CAB">
            <w:pPr>
              <w:rPr>
                <w:rFonts w:ascii="Arial" w:hAnsi="Arial" w:cs="Arial"/>
                <w:b/>
                <w:bCs/>
                <w:sz w:val="22"/>
                <w:szCs w:val="22"/>
              </w:rPr>
            </w:pPr>
            <w:r w:rsidRPr="006E4D90">
              <w:rPr>
                <w:rFonts w:ascii="Arial" w:hAnsi="Arial" w:cs="Arial"/>
                <w:b/>
                <w:bCs/>
                <w:sz w:val="22"/>
                <w:szCs w:val="22"/>
              </w:rPr>
              <w:t xml:space="preserve">Will there be any cumulative impacts between this policy or decision and others </w:t>
            </w:r>
          </w:p>
        </w:tc>
        <w:tc>
          <w:tcPr>
            <w:tcW w:w="2268" w:type="dxa"/>
            <w:shd w:val="clear" w:color="auto" w:fill="E7E6E6" w:themeFill="background2"/>
          </w:tcPr>
          <w:p w14:paraId="612AC5F9" w14:textId="77777777" w:rsidR="00E8353E" w:rsidRPr="00806ECC" w:rsidRDefault="00E8353E" w:rsidP="007A6CAB">
            <w:pPr>
              <w:rPr>
                <w:rFonts w:ascii="Arial" w:hAnsi="Arial" w:cs="Arial"/>
                <w:b/>
                <w:bCs/>
                <w:sz w:val="22"/>
                <w:szCs w:val="22"/>
              </w:rPr>
            </w:pPr>
            <w:r w:rsidRPr="00806ECC">
              <w:rPr>
                <w:rFonts w:ascii="Arial" w:hAnsi="Arial" w:cs="Arial"/>
                <w:b/>
                <w:bCs/>
                <w:sz w:val="22"/>
                <w:szCs w:val="22"/>
              </w:rPr>
              <w:t>Yes</w:t>
            </w:r>
          </w:p>
        </w:tc>
        <w:tc>
          <w:tcPr>
            <w:tcW w:w="2268" w:type="dxa"/>
          </w:tcPr>
          <w:p w14:paraId="40F9C39D" w14:textId="77777777" w:rsidR="00E8353E" w:rsidRPr="00806ECC" w:rsidRDefault="00E8353E" w:rsidP="007A6CAB">
            <w:pPr>
              <w:rPr>
                <w:rFonts w:ascii="Arial" w:hAnsi="Arial" w:cs="Arial"/>
                <w:sz w:val="22"/>
                <w:szCs w:val="22"/>
              </w:rPr>
            </w:pPr>
          </w:p>
        </w:tc>
        <w:tc>
          <w:tcPr>
            <w:tcW w:w="2268" w:type="dxa"/>
            <w:shd w:val="clear" w:color="auto" w:fill="E7E6E6" w:themeFill="background2"/>
          </w:tcPr>
          <w:p w14:paraId="48D235ED" w14:textId="77777777" w:rsidR="00E8353E" w:rsidRPr="00806ECC" w:rsidRDefault="00E8353E" w:rsidP="007A6CAB">
            <w:pPr>
              <w:rPr>
                <w:rFonts w:ascii="Arial" w:hAnsi="Arial" w:cs="Arial"/>
                <w:b/>
                <w:bCs/>
                <w:sz w:val="22"/>
                <w:szCs w:val="22"/>
              </w:rPr>
            </w:pPr>
            <w:r w:rsidRPr="00806ECC">
              <w:rPr>
                <w:rFonts w:ascii="Arial" w:hAnsi="Arial" w:cs="Arial"/>
                <w:b/>
                <w:bCs/>
                <w:sz w:val="22"/>
                <w:szCs w:val="22"/>
              </w:rPr>
              <w:t>No</w:t>
            </w:r>
          </w:p>
        </w:tc>
        <w:tc>
          <w:tcPr>
            <w:tcW w:w="2410" w:type="dxa"/>
          </w:tcPr>
          <w:p w14:paraId="436BA169" w14:textId="77777777" w:rsidR="00E8353E" w:rsidRPr="00806ECC" w:rsidRDefault="00E8353E" w:rsidP="007A6CAB">
            <w:pPr>
              <w:rPr>
                <w:rFonts w:ascii="Arial" w:hAnsi="Arial" w:cs="Arial"/>
                <w:sz w:val="22"/>
                <w:szCs w:val="22"/>
              </w:rPr>
            </w:pPr>
          </w:p>
        </w:tc>
      </w:tr>
      <w:tr w:rsidR="00E8353E" w:rsidRPr="006E4D90" w14:paraId="28DF63D0" w14:textId="77777777" w:rsidTr="007A6CAB">
        <w:tc>
          <w:tcPr>
            <w:tcW w:w="4673" w:type="dxa"/>
          </w:tcPr>
          <w:p w14:paraId="35CF2DB4" w14:textId="77777777" w:rsidR="00E8353E" w:rsidRPr="006E4D90" w:rsidRDefault="00E8353E" w:rsidP="007A6CAB">
            <w:pPr>
              <w:rPr>
                <w:rFonts w:ascii="Arial" w:hAnsi="Arial" w:cs="Arial"/>
                <w:b/>
                <w:bCs/>
                <w:sz w:val="22"/>
                <w:szCs w:val="22"/>
              </w:rPr>
            </w:pPr>
            <w:r w:rsidRPr="006E4D90">
              <w:rPr>
                <w:rFonts w:ascii="Arial" w:hAnsi="Arial" w:cs="Arial"/>
                <w:b/>
                <w:bCs/>
                <w:sz w:val="22"/>
                <w:szCs w:val="22"/>
              </w:rPr>
              <w:t>Describe what this cumulative impact will be and include evidence mitigations in the sections below</w:t>
            </w:r>
          </w:p>
        </w:tc>
        <w:tc>
          <w:tcPr>
            <w:tcW w:w="9214" w:type="dxa"/>
            <w:gridSpan w:val="4"/>
          </w:tcPr>
          <w:p w14:paraId="68192CFA" w14:textId="77777777" w:rsidR="00E8353E" w:rsidRPr="00806ECC" w:rsidRDefault="00E8353E" w:rsidP="007A6CAB">
            <w:pPr>
              <w:rPr>
                <w:rFonts w:ascii="Arial" w:hAnsi="Arial" w:cs="Arial"/>
                <w:sz w:val="22"/>
                <w:szCs w:val="22"/>
              </w:rPr>
            </w:pPr>
          </w:p>
        </w:tc>
      </w:tr>
    </w:tbl>
    <w:p w14:paraId="1D04F91B" w14:textId="77777777" w:rsidR="00E8353E" w:rsidRDefault="00E8353E" w:rsidP="00E8353E">
      <w:pPr>
        <w:spacing w:after="0"/>
        <w:rPr>
          <w:rFonts w:ascii="Arial" w:hAnsi="Arial" w:cs="Arial"/>
        </w:rPr>
      </w:pPr>
    </w:p>
    <w:p w14:paraId="62D552C7" w14:textId="77777777" w:rsidR="00E8353E" w:rsidRPr="00651ADE" w:rsidRDefault="00E8353E" w:rsidP="00E8353E">
      <w:pPr>
        <w:rPr>
          <w:rFonts w:ascii="Arial" w:hAnsi="Arial" w:cs="Arial"/>
        </w:rPr>
      </w:pPr>
      <w:r>
        <w:rPr>
          <w:rFonts w:ascii="Arial" w:hAnsi="Arial" w:cs="Arial"/>
        </w:rPr>
        <w:t>Please list below the groups of s</w:t>
      </w:r>
      <w:r w:rsidRPr="00651ADE">
        <w:rPr>
          <w:rFonts w:ascii="Arial" w:hAnsi="Arial" w:cs="Arial"/>
        </w:rPr>
        <w:t xml:space="preserve">takeholders to be </w:t>
      </w:r>
      <w:r>
        <w:rPr>
          <w:rFonts w:ascii="Arial" w:hAnsi="Arial" w:cs="Arial"/>
        </w:rPr>
        <w:t>engaged with or consulted, what feedback has been received and how this has influenced development of the policy or practice and what (if any) mitigating actions have been put in place</w:t>
      </w:r>
      <w:r w:rsidR="00297136">
        <w:rPr>
          <w:rFonts w:ascii="Arial" w:hAnsi="Arial" w:cs="Arial"/>
        </w:rPr>
        <w:t xml:space="preserve"> in light of the changes identified above</w:t>
      </w:r>
      <w:r>
        <w:rPr>
          <w:rFonts w:ascii="Arial" w:hAnsi="Arial" w:cs="Arial"/>
        </w:rPr>
        <w:t>.</w:t>
      </w:r>
    </w:p>
    <w:tbl>
      <w:tblPr>
        <w:tblStyle w:val="TableGrid"/>
        <w:tblW w:w="0" w:type="auto"/>
        <w:tblLook w:val="04A0" w:firstRow="1" w:lastRow="0" w:firstColumn="1" w:lastColumn="0" w:noHBand="0" w:noVBand="1"/>
      </w:tblPr>
      <w:tblGrid>
        <w:gridCol w:w="3114"/>
        <w:gridCol w:w="5257"/>
        <w:gridCol w:w="5577"/>
      </w:tblGrid>
      <w:tr w:rsidR="00E8353E" w14:paraId="27C3C47A" w14:textId="77777777" w:rsidTr="007A6CAB">
        <w:tc>
          <w:tcPr>
            <w:tcW w:w="3114" w:type="dxa"/>
          </w:tcPr>
          <w:p w14:paraId="2CD5918F" w14:textId="77777777" w:rsidR="00E8353E" w:rsidRPr="00554785" w:rsidRDefault="00E8353E" w:rsidP="007A6CAB">
            <w:pPr>
              <w:rPr>
                <w:rFonts w:ascii="Arial" w:hAnsi="Arial" w:cs="Arial"/>
                <w:b/>
                <w:bCs/>
                <w:sz w:val="22"/>
                <w:szCs w:val="22"/>
              </w:rPr>
            </w:pPr>
            <w:r w:rsidRPr="00554785">
              <w:rPr>
                <w:rFonts w:ascii="Arial" w:hAnsi="Arial" w:cs="Arial"/>
                <w:b/>
                <w:bCs/>
                <w:sz w:val="22"/>
                <w:szCs w:val="22"/>
              </w:rPr>
              <w:t>Stakeholder Groups</w:t>
            </w:r>
          </w:p>
        </w:tc>
        <w:tc>
          <w:tcPr>
            <w:tcW w:w="5257" w:type="dxa"/>
          </w:tcPr>
          <w:p w14:paraId="183DD8B1" w14:textId="77777777" w:rsidR="00E8353E" w:rsidRPr="00554785" w:rsidRDefault="00E8353E" w:rsidP="007A6CAB">
            <w:pPr>
              <w:rPr>
                <w:rFonts w:ascii="Arial" w:hAnsi="Arial" w:cs="Arial"/>
                <w:b/>
                <w:bCs/>
                <w:sz w:val="22"/>
                <w:szCs w:val="22"/>
              </w:rPr>
            </w:pPr>
            <w:r w:rsidRPr="00554785">
              <w:rPr>
                <w:rFonts w:ascii="Arial" w:hAnsi="Arial" w:cs="Arial"/>
                <w:b/>
                <w:bCs/>
                <w:sz w:val="22"/>
                <w:szCs w:val="22"/>
              </w:rPr>
              <w:t xml:space="preserve">Feedback Received </w:t>
            </w:r>
          </w:p>
        </w:tc>
        <w:tc>
          <w:tcPr>
            <w:tcW w:w="5577" w:type="dxa"/>
          </w:tcPr>
          <w:p w14:paraId="17AECB8E" w14:textId="77777777" w:rsidR="00E8353E" w:rsidRPr="00554785" w:rsidRDefault="00E8353E" w:rsidP="007A6CAB">
            <w:pPr>
              <w:rPr>
                <w:rFonts w:ascii="Arial" w:hAnsi="Arial" w:cs="Arial"/>
                <w:b/>
                <w:bCs/>
                <w:sz w:val="22"/>
                <w:szCs w:val="22"/>
              </w:rPr>
            </w:pPr>
            <w:r w:rsidRPr="00554785">
              <w:rPr>
                <w:rFonts w:ascii="Arial" w:hAnsi="Arial" w:cs="Arial"/>
                <w:b/>
                <w:bCs/>
                <w:sz w:val="22"/>
                <w:szCs w:val="22"/>
              </w:rPr>
              <w:t>Influence on Policy or Practice</w:t>
            </w:r>
            <w:r>
              <w:rPr>
                <w:rFonts w:ascii="Arial" w:hAnsi="Arial" w:cs="Arial"/>
                <w:b/>
                <w:bCs/>
                <w:sz w:val="22"/>
                <w:szCs w:val="22"/>
              </w:rPr>
              <w:t>/Mitigating Actions</w:t>
            </w:r>
          </w:p>
        </w:tc>
      </w:tr>
      <w:tr w:rsidR="00E8353E" w14:paraId="3A50960D" w14:textId="77777777" w:rsidTr="007A6CAB">
        <w:tc>
          <w:tcPr>
            <w:tcW w:w="3114" w:type="dxa"/>
          </w:tcPr>
          <w:p w14:paraId="1C555783" w14:textId="77777777" w:rsidR="00E8353E" w:rsidRPr="00554785" w:rsidRDefault="00E8353E" w:rsidP="007A6CAB">
            <w:pPr>
              <w:rPr>
                <w:rFonts w:ascii="Arial" w:hAnsi="Arial" w:cs="Arial"/>
                <w:sz w:val="22"/>
                <w:szCs w:val="22"/>
              </w:rPr>
            </w:pPr>
          </w:p>
        </w:tc>
        <w:tc>
          <w:tcPr>
            <w:tcW w:w="5257" w:type="dxa"/>
          </w:tcPr>
          <w:p w14:paraId="110AF23E" w14:textId="77777777" w:rsidR="00E8353E" w:rsidRPr="00554785" w:rsidRDefault="00E8353E" w:rsidP="007A6CAB">
            <w:pPr>
              <w:rPr>
                <w:rFonts w:ascii="Arial" w:hAnsi="Arial" w:cs="Arial"/>
                <w:sz w:val="22"/>
                <w:szCs w:val="22"/>
              </w:rPr>
            </w:pPr>
          </w:p>
        </w:tc>
        <w:tc>
          <w:tcPr>
            <w:tcW w:w="5577" w:type="dxa"/>
          </w:tcPr>
          <w:p w14:paraId="6BFBEA18" w14:textId="77777777" w:rsidR="00E8353E" w:rsidRPr="00554785" w:rsidRDefault="00E8353E" w:rsidP="007A6CAB">
            <w:pPr>
              <w:rPr>
                <w:rFonts w:ascii="Arial" w:hAnsi="Arial" w:cs="Arial"/>
                <w:sz w:val="22"/>
                <w:szCs w:val="22"/>
              </w:rPr>
            </w:pPr>
          </w:p>
        </w:tc>
      </w:tr>
      <w:tr w:rsidR="00E8353E" w14:paraId="75B9AECA" w14:textId="77777777" w:rsidTr="007A6CAB">
        <w:tc>
          <w:tcPr>
            <w:tcW w:w="3114" w:type="dxa"/>
          </w:tcPr>
          <w:p w14:paraId="409949F6" w14:textId="77777777" w:rsidR="00E8353E" w:rsidRPr="00554785" w:rsidRDefault="00E8353E" w:rsidP="007A6CAB">
            <w:pPr>
              <w:rPr>
                <w:rFonts w:ascii="Arial" w:hAnsi="Arial" w:cs="Arial"/>
                <w:sz w:val="22"/>
                <w:szCs w:val="22"/>
              </w:rPr>
            </w:pPr>
          </w:p>
        </w:tc>
        <w:tc>
          <w:tcPr>
            <w:tcW w:w="5257" w:type="dxa"/>
          </w:tcPr>
          <w:p w14:paraId="53B74905" w14:textId="77777777" w:rsidR="00E8353E" w:rsidRPr="00554785" w:rsidRDefault="00E8353E" w:rsidP="007A6CAB">
            <w:pPr>
              <w:rPr>
                <w:rFonts w:ascii="Arial" w:hAnsi="Arial" w:cs="Arial"/>
                <w:sz w:val="22"/>
                <w:szCs w:val="22"/>
              </w:rPr>
            </w:pPr>
          </w:p>
        </w:tc>
        <w:tc>
          <w:tcPr>
            <w:tcW w:w="5577" w:type="dxa"/>
          </w:tcPr>
          <w:p w14:paraId="397918D0" w14:textId="77777777" w:rsidR="00E8353E" w:rsidRPr="00554785" w:rsidRDefault="00E8353E" w:rsidP="007A6CAB">
            <w:pPr>
              <w:rPr>
                <w:rFonts w:ascii="Arial" w:hAnsi="Arial" w:cs="Arial"/>
                <w:sz w:val="22"/>
                <w:szCs w:val="22"/>
              </w:rPr>
            </w:pPr>
          </w:p>
        </w:tc>
      </w:tr>
      <w:tr w:rsidR="00E8353E" w14:paraId="62519D98" w14:textId="77777777" w:rsidTr="007A6CAB">
        <w:tc>
          <w:tcPr>
            <w:tcW w:w="3114" w:type="dxa"/>
          </w:tcPr>
          <w:p w14:paraId="6F73634E" w14:textId="77777777" w:rsidR="00E8353E" w:rsidRPr="00554785" w:rsidRDefault="00E8353E" w:rsidP="007A6CAB">
            <w:pPr>
              <w:rPr>
                <w:rFonts w:ascii="Arial" w:hAnsi="Arial" w:cs="Arial"/>
                <w:sz w:val="22"/>
                <w:szCs w:val="22"/>
              </w:rPr>
            </w:pPr>
          </w:p>
        </w:tc>
        <w:tc>
          <w:tcPr>
            <w:tcW w:w="5257" w:type="dxa"/>
          </w:tcPr>
          <w:p w14:paraId="38B5A524" w14:textId="77777777" w:rsidR="00E8353E" w:rsidRPr="00554785" w:rsidRDefault="00E8353E" w:rsidP="007A6CAB">
            <w:pPr>
              <w:rPr>
                <w:rFonts w:ascii="Arial" w:hAnsi="Arial" w:cs="Arial"/>
                <w:sz w:val="22"/>
                <w:szCs w:val="22"/>
              </w:rPr>
            </w:pPr>
          </w:p>
        </w:tc>
        <w:tc>
          <w:tcPr>
            <w:tcW w:w="5577" w:type="dxa"/>
          </w:tcPr>
          <w:p w14:paraId="2B8D2F05" w14:textId="77777777" w:rsidR="00E8353E" w:rsidRPr="00554785" w:rsidRDefault="00E8353E" w:rsidP="007A6CAB">
            <w:pPr>
              <w:rPr>
                <w:rFonts w:ascii="Arial" w:hAnsi="Arial" w:cs="Arial"/>
                <w:sz w:val="22"/>
                <w:szCs w:val="22"/>
              </w:rPr>
            </w:pPr>
          </w:p>
        </w:tc>
      </w:tr>
      <w:tr w:rsidR="00E8353E" w14:paraId="3630C2B0" w14:textId="77777777" w:rsidTr="007A6CAB">
        <w:tc>
          <w:tcPr>
            <w:tcW w:w="3114" w:type="dxa"/>
          </w:tcPr>
          <w:p w14:paraId="7017B4B2" w14:textId="77777777" w:rsidR="00E8353E" w:rsidRPr="00554785" w:rsidRDefault="00E8353E" w:rsidP="007A6CAB">
            <w:pPr>
              <w:rPr>
                <w:rFonts w:ascii="Arial" w:hAnsi="Arial" w:cs="Arial"/>
                <w:sz w:val="22"/>
                <w:szCs w:val="22"/>
              </w:rPr>
            </w:pPr>
          </w:p>
        </w:tc>
        <w:tc>
          <w:tcPr>
            <w:tcW w:w="5257" w:type="dxa"/>
          </w:tcPr>
          <w:p w14:paraId="587C00C1" w14:textId="77777777" w:rsidR="00E8353E" w:rsidRPr="00554785" w:rsidRDefault="00E8353E" w:rsidP="007A6CAB">
            <w:pPr>
              <w:rPr>
                <w:rFonts w:ascii="Arial" w:hAnsi="Arial" w:cs="Arial"/>
                <w:sz w:val="22"/>
                <w:szCs w:val="22"/>
              </w:rPr>
            </w:pPr>
          </w:p>
        </w:tc>
        <w:tc>
          <w:tcPr>
            <w:tcW w:w="5577" w:type="dxa"/>
          </w:tcPr>
          <w:p w14:paraId="2835E221" w14:textId="77777777" w:rsidR="00E8353E" w:rsidRPr="00554785" w:rsidRDefault="00E8353E" w:rsidP="007A6CAB">
            <w:pPr>
              <w:rPr>
                <w:rFonts w:ascii="Arial" w:hAnsi="Arial" w:cs="Arial"/>
                <w:sz w:val="22"/>
                <w:szCs w:val="22"/>
              </w:rPr>
            </w:pPr>
          </w:p>
        </w:tc>
      </w:tr>
      <w:tr w:rsidR="00E8353E" w14:paraId="6A8DACB7" w14:textId="77777777" w:rsidTr="007A6CAB">
        <w:tc>
          <w:tcPr>
            <w:tcW w:w="3114" w:type="dxa"/>
          </w:tcPr>
          <w:p w14:paraId="07A9A458" w14:textId="77777777" w:rsidR="00E8353E" w:rsidRPr="00554785" w:rsidRDefault="00E8353E" w:rsidP="007A6CAB">
            <w:pPr>
              <w:rPr>
                <w:rFonts w:ascii="Arial" w:hAnsi="Arial" w:cs="Arial"/>
                <w:sz w:val="22"/>
                <w:szCs w:val="22"/>
              </w:rPr>
            </w:pPr>
          </w:p>
        </w:tc>
        <w:tc>
          <w:tcPr>
            <w:tcW w:w="5257" w:type="dxa"/>
          </w:tcPr>
          <w:p w14:paraId="1212859C" w14:textId="77777777" w:rsidR="00E8353E" w:rsidRPr="00554785" w:rsidRDefault="00E8353E" w:rsidP="007A6CAB">
            <w:pPr>
              <w:rPr>
                <w:rFonts w:ascii="Arial" w:hAnsi="Arial" w:cs="Arial"/>
                <w:sz w:val="22"/>
                <w:szCs w:val="22"/>
              </w:rPr>
            </w:pPr>
          </w:p>
        </w:tc>
        <w:tc>
          <w:tcPr>
            <w:tcW w:w="5577" w:type="dxa"/>
          </w:tcPr>
          <w:p w14:paraId="6B9C69A4" w14:textId="77777777" w:rsidR="00E8353E" w:rsidRPr="00554785" w:rsidRDefault="00E8353E" w:rsidP="007A6CAB">
            <w:pPr>
              <w:rPr>
                <w:rFonts w:ascii="Arial" w:hAnsi="Arial" w:cs="Arial"/>
                <w:sz w:val="22"/>
                <w:szCs w:val="22"/>
              </w:rPr>
            </w:pPr>
          </w:p>
        </w:tc>
      </w:tr>
      <w:tr w:rsidR="00E8353E" w14:paraId="3BD1CFFA" w14:textId="77777777" w:rsidTr="007A6CAB">
        <w:tc>
          <w:tcPr>
            <w:tcW w:w="3114" w:type="dxa"/>
          </w:tcPr>
          <w:p w14:paraId="5827D74C" w14:textId="77777777" w:rsidR="00E8353E" w:rsidRPr="00554785" w:rsidRDefault="00E8353E" w:rsidP="007A6CAB">
            <w:pPr>
              <w:rPr>
                <w:rFonts w:ascii="Arial" w:hAnsi="Arial" w:cs="Arial"/>
                <w:sz w:val="22"/>
                <w:szCs w:val="22"/>
              </w:rPr>
            </w:pPr>
          </w:p>
        </w:tc>
        <w:tc>
          <w:tcPr>
            <w:tcW w:w="5257" w:type="dxa"/>
          </w:tcPr>
          <w:p w14:paraId="0B7B7141" w14:textId="77777777" w:rsidR="00E8353E" w:rsidRPr="00554785" w:rsidRDefault="00E8353E" w:rsidP="007A6CAB">
            <w:pPr>
              <w:rPr>
                <w:rFonts w:ascii="Arial" w:hAnsi="Arial" w:cs="Arial"/>
                <w:sz w:val="22"/>
                <w:szCs w:val="22"/>
              </w:rPr>
            </w:pPr>
          </w:p>
        </w:tc>
        <w:tc>
          <w:tcPr>
            <w:tcW w:w="5577" w:type="dxa"/>
          </w:tcPr>
          <w:p w14:paraId="19B47AA5" w14:textId="77777777" w:rsidR="00E8353E" w:rsidRPr="00554785" w:rsidRDefault="00E8353E" w:rsidP="007A6CAB">
            <w:pPr>
              <w:rPr>
                <w:rFonts w:ascii="Arial" w:hAnsi="Arial" w:cs="Arial"/>
                <w:sz w:val="22"/>
                <w:szCs w:val="22"/>
              </w:rPr>
            </w:pPr>
          </w:p>
        </w:tc>
      </w:tr>
    </w:tbl>
    <w:p w14:paraId="7B2480F5" w14:textId="77777777" w:rsidR="00E8353E" w:rsidRDefault="00E8353E" w:rsidP="00E8353E">
      <w:pPr>
        <w:rPr>
          <w:rFonts w:ascii="Arial" w:hAnsi="Arial" w:cs="Arial"/>
        </w:rPr>
      </w:pPr>
    </w:p>
    <w:p w14:paraId="427440B9" w14:textId="77777777" w:rsidR="0023695A" w:rsidRDefault="0023695A" w:rsidP="00685FA5">
      <w:pPr>
        <w:rPr>
          <w:rFonts w:ascii="Arial" w:hAnsi="Arial" w:cs="Arial"/>
        </w:rPr>
      </w:pPr>
    </w:p>
    <w:p w14:paraId="00E3CDA8" w14:textId="77777777" w:rsidR="0023695A" w:rsidRPr="00FE2A0E" w:rsidRDefault="0023695A" w:rsidP="00685FA5">
      <w:pPr>
        <w:rPr>
          <w:rFonts w:ascii="Arial" w:hAnsi="Arial" w:cs="Arial"/>
        </w:rPr>
      </w:pPr>
    </w:p>
    <w:sectPr w:rsidR="0023695A" w:rsidRPr="00FE2A0E" w:rsidSect="00E8353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B1643" w14:textId="77777777" w:rsidR="000F2C68" w:rsidRDefault="000F2C68" w:rsidP="00511D32">
      <w:pPr>
        <w:spacing w:after="0" w:line="240" w:lineRule="auto"/>
      </w:pPr>
      <w:r>
        <w:separator/>
      </w:r>
    </w:p>
  </w:endnote>
  <w:endnote w:type="continuationSeparator" w:id="0">
    <w:p w14:paraId="659CBDC2" w14:textId="77777777" w:rsidR="000F2C68" w:rsidRDefault="000F2C68" w:rsidP="00511D32">
      <w:pPr>
        <w:spacing w:after="0" w:line="240" w:lineRule="auto"/>
      </w:pPr>
      <w:r>
        <w:continuationSeparator/>
      </w:r>
    </w:p>
  </w:endnote>
  <w:endnote w:type="continuationNotice" w:id="1">
    <w:p w14:paraId="5730328C" w14:textId="77777777" w:rsidR="00CE3F90" w:rsidRDefault="00CE3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30831"/>
      <w:docPartObj>
        <w:docPartGallery w:val="Page Numbers (Bottom of Page)"/>
        <w:docPartUnique/>
      </w:docPartObj>
    </w:sdtPr>
    <w:sdtEndPr>
      <w:rPr>
        <w:noProof/>
      </w:rPr>
    </w:sdtEndPr>
    <w:sdtContent>
      <w:p w14:paraId="77DAEFFC" w14:textId="77777777" w:rsidR="00511D32" w:rsidRDefault="00511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592B4" w14:textId="77777777" w:rsidR="00511D32" w:rsidRDefault="0051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D6C6" w14:textId="77777777" w:rsidR="000F2C68" w:rsidRDefault="000F2C68" w:rsidP="00511D32">
      <w:pPr>
        <w:spacing w:after="0" w:line="240" w:lineRule="auto"/>
      </w:pPr>
      <w:r>
        <w:separator/>
      </w:r>
    </w:p>
  </w:footnote>
  <w:footnote w:type="continuationSeparator" w:id="0">
    <w:p w14:paraId="30926CE4" w14:textId="77777777" w:rsidR="000F2C68" w:rsidRDefault="000F2C68" w:rsidP="00511D32">
      <w:pPr>
        <w:spacing w:after="0" w:line="240" w:lineRule="auto"/>
      </w:pPr>
      <w:r>
        <w:continuationSeparator/>
      </w:r>
    </w:p>
  </w:footnote>
  <w:footnote w:type="continuationNotice" w:id="1">
    <w:p w14:paraId="4D83B53C" w14:textId="77777777" w:rsidR="00CE3F90" w:rsidRDefault="00CE3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03B"/>
    <w:multiLevelType w:val="hybridMultilevel"/>
    <w:tmpl w:val="509E1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554E4"/>
    <w:multiLevelType w:val="hybridMultilevel"/>
    <w:tmpl w:val="F384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4F51CD"/>
    <w:multiLevelType w:val="hybridMultilevel"/>
    <w:tmpl w:val="C82CE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94E0E"/>
    <w:multiLevelType w:val="hybridMultilevel"/>
    <w:tmpl w:val="8022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30350"/>
    <w:multiLevelType w:val="hybridMultilevel"/>
    <w:tmpl w:val="65562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2156A"/>
    <w:multiLevelType w:val="hybridMultilevel"/>
    <w:tmpl w:val="5DD6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944432"/>
    <w:multiLevelType w:val="hybridMultilevel"/>
    <w:tmpl w:val="C646E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AD7C7C"/>
    <w:multiLevelType w:val="hybridMultilevel"/>
    <w:tmpl w:val="0C22B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C2FE1"/>
    <w:multiLevelType w:val="hybridMultilevel"/>
    <w:tmpl w:val="13120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0D7CF5"/>
    <w:multiLevelType w:val="hybridMultilevel"/>
    <w:tmpl w:val="4678C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A24FD"/>
    <w:multiLevelType w:val="hybridMultilevel"/>
    <w:tmpl w:val="61A8D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A78D4"/>
    <w:multiLevelType w:val="multilevel"/>
    <w:tmpl w:val="8370EC60"/>
    <w:lvl w:ilvl="0">
      <w:start w:val="1"/>
      <w:numFmt w:val="decimal"/>
      <w:lvlText w:val="%1."/>
      <w:lvlJc w:val="left"/>
      <w:pPr>
        <w:ind w:left="360" w:hanging="360"/>
      </w:pPr>
      <w:rPr>
        <w:b/>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049E5"/>
    <w:multiLevelType w:val="hybridMultilevel"/>
    <w:tmpl w:val="15C8E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2A4D10"/>
    <w:multiLevelType w:val="hybridMultilevel"/>
    <w:tmpl w:val="237220D6"/>
    <w:lvl w:ilvl="0" w:tplc="748466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41B3B"/>
    <w:multiLevelType w:val="hybridMultilevel"/>
    <w:tmpl w:val="C0A6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957954"/>
    <w:multiLevelType w:val="hybridMultilevel"/>
    <w:tmpl w:val="9E9C31AC"/>
    <w:lvl w:ilvl="0" w:tplc="00010809">
      <w:start w:val="1"/>
      <w:numFmt w:val="bullet"/>
      <w:lvlText w:val=""/>
      <w:lvlJc w:val="left"/>
      <w:pPr>
        <w:tabs>
          <w:tab w:val="num" w:pos="360"/>
        </w:tabs>
        <w:ind w:left="360" w:hanging="360"/>
      </w:pPr>
      <w:rPr>
        <w:rFonts w:ascii="Symbol" w:eastAsia="Times New Roman" w:hAnsi="Symbol" w:hint="default"/>
      </w:rPr>
    </w:lvl>
    <w:lvl w:ilvl="1" w:tplc="00030809">
      <w:start w:val="1"/>
      <w:numFmt w:val="bullet"/>
      <w:lvlText w:val="o"/>
      <w:lvlJc w:val="left"/>
      <w:pPr>
        <w:tabs>
          <w:tab w:val="num" w:pos="1080"/>
        </w:tabs>
        <w:ind w:left="1080" w:hanging="360"/>
      </w:pPr>
      <w:rPr>
        <w:rFonts w:ascii="Courier New" w:hAnsi="Courier New" w:cs="Times New Roman" w:hint="default"/>
      </w:rPr>
    </w:lvl>
    <w:lvl w:ilvl="2" w:tplc="00050809">
      <w:start w:val="1"/>
      <w:numFmt w:val="bullet"/>
      <w:lvlText w:val=""/>
      <w:lvlJc w:val="left"/>
      <w:pPr>
        <w:tabs>
          <w:tab w:val="num" w:pos="1800"/>
        </w:tabs>
        <w:ind w:left="1800" w:hanging="360"/>
      </w:pPr>
      <w:rPr>
        <w:rFonts w:ascii="Wingdings" w:hAnsi="Wingdings" w:hint="default"/>
      </w:rPr>
    </w:lvl>
    <w:lvl w:ilvl="3" w:tplc="00010809">
      <w:start w:val="1"/>
      <w:numFmt w:val="bullet"/>
      <w:lvlText w:val=""/>
      <w:lvlJc w:val="left"/>
      <w:pPr>
        <w:tabs>
          <w:tab w:val="num" w:pos="2520"/>
        </w:tabs>
        <w:ind w:left="2520" w:hanging="360"/>
      </w:pPr>
      <w:rPr>
        <w:rFonts w:ascii="Symbol" w:eastAsia="Times New Roman" w:hAnsi="Symbol" w:hint="default"/>
      </w:rPr>
    </w:lvl>
    <w:lvl w:ilvl="4" w:tplc="00030809">
      <w:start w:val="1"/>
      <w:numFmt w:val="bullet"/>
      <w:lvlText w:val="o"/>
      <w:lvlJc w:val="left"/>
      <w:pPr>
        <w:tabs>
          <w:tab w:val="num" w:pos="3240"/>
        </w:tabs>
        <w:ind w:left="3240" w:hanging="360"/>
      </w:pPr>
      <w:rPr>
        <w:rFonts w:ascii="Courier New" w:hAnsi="Courier New" w:cs="Times New Roman" w:hint="default"/>
      </w:rPr>
    </w:lvl>
    <w:lvl w:ilvl="5" w:tplc="00050809">
      <w:start w:val="1"/>
      <w:numFmt w:val="bullet"/>
      <w:lvlText w:val=""/>
      <w:lvlJc w:val="left"/>
      <w:pPr>
        <w:tabs>
          <w:tab w:val="num" w:pos="3960"/>
        </w:tabs>
        <w:ind w:left="3960" w:hanging="360"/>
      </w:pPr>
      <w:rPr>
        <w:rFonts w:ascii="Wingdings" w:hAnsi="Wingdings" w:hint="default"/>
      </w:rPr>
    </w:lvl>
    <w:lvl w:ilvl="6" w:tplc="00010809">
      <w:start w:val="1"/>
      <w:numFmt w:val="bullet"/>
      <w:lvlText w:val=""/>
      <w:lvlJc w:val="left"/>
      <w:pPr>
        <w:tabs>
          <w:tab w:val="num" w:pos="4680"/>
        </w:tabs>
        <w:ind w:left="4680" w:hanging="360"/>
      </w:pPr>
      <w:rPr>
        <w:rFonts w:ascii="Symbol" w:eastAsia="Times New Roman" w:hAnsi="Symbol" w:hint="default"/>
      </w:rPr>
    </w:lvl>
    <w:lvl w:ilvl="7" w:tplc="00030809">
      <w:start w:val="1"/>
      <w:numFmt w:val="bullet"/>
      <w:lvlText w:val="o"/>
      <w:lvlJc w:val="left"/>
      <w:pPr>
        <w:tabs>
          <w:tab w:val="num" w:pos="5400"/>
        </w:tabs>
        <w:ind w:left="5400" w:hanging="360"/>
      </w:pPr>
      <w:rPr>
        <w:rFonts w:ascii="Courier New" w:hAnsi="Courier New" w:cs="Times New Roman" w:hint="default"/>
      </w:rPr>
    </w:lvl>
    <w:lvl w:ilvl="8" w:tplc="00050809">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E187E"/>
    <w:multiLevelType w:val="hybridMultilevel"/>
    <w:tmpl w:val="15EC8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10DE5"/>
    <w:multiLevelType w:val="hybridMultilevel"/>
    <w:tmpl w:val="A404B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81AC0"/>
    <w:multiLevelType w:val="hybridMultilevel"/>
    <w:tmpl w:val="F886B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200FA"/>
    <w:multiLevelType w:val="hybridMultilevel"/>
    <w:tmpl w:val="59AA6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D4DBE"/>
    <w:multiLevelType w:val="multilevel"/>
    <w:tmpl w:val="4E8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F66D9"/>
    <w:multiLevelType w:val="hybridMultilevel"/>
    <w:tmpl w:val="A1780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66116"/>
    <w:multiLevelType w:val="hybridMultilevel"/>
    <w:tmpl w:val="5D7A9D7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91508AD"/>
    <w:multiLevelType w:val="hybridMultilevel"/>
    <w:tmpl w:val="10980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9513B7"/>
    <w:multiLevelType w:val="hybridMultilevel"/>
    <w:tmpl w:val="0AF0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E66FD"/>
    <w:multiLevelType w:val="hybridMultilevel"/>
    <w:tmpl w:val="86DC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015525"/>
    <w:multiLevelType w:val="hybridMultilevel"/>
    <w:tmpl w:val="7834C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CE5134"/>
    <w:multiLevelType w:val="hybridMultilevel"/>
    <w:tmpl w:val="094E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617A21"/>
    <w:multiLevelType w:val="hybridMultilevel"/>
    <w:tmpl w:val="195C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01CD1"/>
    <w:multiLevelType w:val="hybridMultilevel"/>
    <w:tmpl w:val="48C41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070DB6"/>
    <w:multiLevelType w:val="hybridMultilevel"/>
    <w:tmpl w:val="849E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93077F"/>
    <w:multiLevelType w:val="hybridMultilevel"/>
    <w:tmpl w:val="AAA2B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6A30CB0"/>
    <w:multiLevelType w:val="hybridMultilevel"/>
    <w:tmpl w:val="D13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D42932"/>
    <w:multiLevelType w:val="hybridMultilevel"/>
    <w:tmpl w:val="44E0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1119BB"/>
    <w:multiLevelType w:val="hybridMultilevel"/>
    <w:tmpl w:val="8E9C8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E003E3"/>
    <w:multiLevelType w:val="hybridMultilevel"/>
    <w:tmpl w:val="9EEC4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0731F64"/>
    <w:multiLevelType w:val="hybridMultilevel"/>
    <w:tmpl w:val="0040C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6216D6"/>
    <w:multiLevelType w:val="hybridMultilevel"/>
    <w:tmpl w:val="9056A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F7441E"/>
    <w:multiLevelType w:val="hybridMultilevel"/>
    <w:tmpl w:val="E8D25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815557"/>
    <w:multiLevelType w:val="hybridMultilevel"/>
    <w:tmpl w:val="40C655C2"/>
    <w:lvl w:ilvl="0" w:tplc="00010809">
      <w:start w:val="1"/>
      <w:numFmt w:val="bullet"/>
      <w:lvlText w:val=""/>
      <w:lvlJc w:val="left"/>
      <w:pPr>
        <w:tabs>
          <w:tab w:val="num" w:pos="720"/>
        </w:tabs>
        <w:ind w:left="720" w:hanging="360"/>
      </w:pPr>
      <w:rPr>
        <w:rFonts w:ascii="Symbol" w:eastAsia="Times New Roman" w:hAnsi="Symbol" w:hint="default"/>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ED56F9"/>
    <w:multiLevelType w:val="hybridMultilevel"/>
    <w:tmpl w:val="3F96C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A32655"/>
    <w:multiLevelType w:val="hybridMultilevel"/>
    <w:tmpl w:val="998A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701867"/>
    <w:multiLevelType w:val="hybridMultilevel"/>
    <w:tmpl w:val="D9486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F661B3"/>
    <w:multiLevelType w:val="hybridMultilevel"/>
    <w:tmpl w:val="DA86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F6395"/>
    <w:multiLevelType w:val="hybridMultilevel"/>
    <w:tmpl w:val="53E03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4E5C07"/>
    <w:multiLevelType w:val="hybridMultilevel"/>
    <w:tmpl w:val="9F367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2CC50DE"/>
    <w:multiLevelType w:val="hybridMultilevel"/>
    <w:tmpl w:val="4C6AF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0B5B28"/>
    <w:multiLevelType w:val="hybridMultilevel"/>
    <w:tmpl w:val="ACF82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584472">
    <w:abstractNumId w:val="34"/>
  </w:num>
  <w:num w:numId="2" w16cid:durableId="861359627">
    <w:abstractNumId w:val="21"/>
  </w:num>
  <w:num w:numId="3" w16cid:durableId="501701253">
    <w:abstractNumId w:val="11"/>
  </w:num>
  <w:num w:numId="4" w16cid:durableId="2062902853">
    <w:abstractNumId w:val="38"/>
  </w:num>
  <w:num w:numId="5" w16cid:durableId="1955014219">
    <w:abstractNumId w:val="10"/>
  </w:num>
  <w:num w:numId="6" w16cid:durableId="2043704665">
    <w:abstractNumId w:val="17"/>
  </w:num>
  <w:num w:numId="7" w16cid:durableId="1459377610">
    <w:abstractNumId w:val="15"/>
  </w:num>
  <w:num w:numId="8" w16cid:durableId="1698847108">
    <w:abstractNumId w:val="39"/>
  </w:num>
  <w:num w:numId="9" w16cid:durableId="2040086230">
    <w:abstractNumId w:val="29"/>
  </w:num>
  <w:num w:numId="10" w16cid:durableId="579561364">
    <w:abstractNumId w:val="35"/>
  </w:num>
  <w:num w:numId="11" w16cid:durableId="169763787">
    <w:abstractNumId w:val="2"/>
  </w:num>
  <w:num w:numId="12" w16cid:durableId="560096944">
    <w:abstractNumId w:val="13"/>
  </w:num>
  <w:num w:numId="13" w16cid:durableId="1968512699">
    <w:abstractNumId w:val="12"/>
  </w:num>
  <w:num w:numId="14" w16cid:durableId="2085445992">
    <w:abstractNumId w:val="4"/>
  </w:num>
  <w:num w:numId="15" w16cid:durableId="225729176">
    <w:abstractNumId w:val="26"/>
  </w:num>
  <w:num w:numId="16" w16cid:durableId="684088953">
    <w:abstractNumId w:val="31"/>
  </w:num>
  <w:num w:numId="17" w16cid:durableId="234248230">
    <w:abstractNumId w:val="23"/>
  </w:num>
  <w:num w:numId="18" w16cid:durableId="1239905866">
    <w:abstractNumId w:val="46"/>
  </w:num>
  <w:num w:numId="19" w16cid:durableId="907962729">
    <w:abstractNumId w:val="28"/>
  </w:num>
  <w:num w:numId="20" w16cid:durableId="1603999059">
    <w:abstractNumId w:val="36"/>
  </w:num>
  <w:num w:numId="21" w16cid:durableId="803231611">
    <w:abstractNumId w:val="47"/>
  </w:num>
  <w:num w:numId="22" w16cid:durableId="1819105341">
    <w:abstractNumId w:val="42"/>
  </w:num>
  <w:num w:numId="23" w16cid:durableId="1544174527">
    <w:abstractNumId w:val="27"/>
  </w:num>
  <w:num w:numId="24" w16cid:durableId="1803961396">
    <w:abstractNumId w:val="8"/>
  </w:num>
  <w:num w:numId="25" w16cid:durableId="1043754524">
    <w:abstractNumId w:val="7"/>
  </w:num>
  <w:num w:numId="26" w16cid:durableId="1309942493">
    <w:abstractNumId w:val="9"/>
  </w:num>
  <w:num w:numId="27" w16cid:durableId="1034649378">
    <w:abstractNumId w:val="41"/>
  </w:num>
  <w:num w:numId="28" w16cid:durableId="300497813">
    <w:abstractNumId w:val="40"/>
  </w:num>
  <w:num w:numId="29" w16cid:durableId="93092001">
    <w:abstractNumId w:val="25"/>
  </w:num>
  <w:num w:numId="30" w16cid:durableId="1768965660">
    <w:abstractNumId w:val="6"/>
  </w:num>
  <w:num w:numId="31" w16cid:durableId="177086516">
    <w:abstractNumId w:val="18"/>
  </w:num>
  <w:num w:numId="32" w16cid:durableId="565146840">
    <w:abstractNumId w:val="16"/>
  </w:num>
  <w:num w:numId="33" w16cid:durableId="423262612">
    <w:abstractNumId w:val="0"/>
  </w:num>
  <w:num w:numId="34" w16cid:durableId="63920185">
    <w:abstractNumId w:val="30"/>
  </w:num>
  <w:num w:numId="35" w16cid:durableId="1660648624">
    <w:abstractNumId w:val="32"/>
  </w:num>
  <w:num w:numId="36" w16cid:durableId="835654349">
    <w:abstractNumId w:val="33"/>
  </w:num>
  <w:num w:numId="37" w16cid:durableId="1890456399">
    <w:abstractNumId w:val="37"/>
  </w:num>
  <w:num w:numId="38" w16cid:durableId="1936286249">
    <w:abstractNumId w:val="24"/>
  </w:num>
  <w:num w:numId="39" w16cid:durableId="1730419489">
    <w:abstractNumId w:val="20"/>
  </w:num>
  <w:num w:numId="40" w16cid:durableId="640884954">
    <w:abstractNumId w:val="1"/>
  </w:num>
  <w:num w:numId="41" w16cid:durableId="368645061">
    <w:abstractNumId w:val="45"/>
  </w:num>
  <w:num w:numId="42" w16cid:durableId="408162144">
    <w:abstractNumId w:val="3"/>
  </w:num>
  <w:num w:numId="43" w16cid:durableId="55279049">
    <w:abstractNumId w:val="44"/>
  </w:num>
  <w:num w:numId="44" w16cid:durableId="1677999519">
    <w:abstractNumId w:val="22"/>
  </w:num>
  <w:num w:numId="45" w16cid:durableId="1942293677">
    <w:abstractNumId w:val="43"/>
  </w:num>
  <w:num w:numId="46" w16cid:durableId="1709527152">
    <w:abstractNumId w:val="14"/>
  </w:num>
  <w:num w:numId="47" w16cid:durableId="785586908">
    <w:abstractNumId w:val="5"/>
  </w:num>
  <w:num w:numId="48" w16cid:durableId="1345865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D2"/>
    <w:rsid w:val="00000282"/>
    <w:rsid w:val="00002C78"/>
    <w:rsid w:val="00005AD2"/>
    <w:rsid w:val="00006E50"/>
    <w:rsid w:val="00011552"/>
    <w:rsid w:val="00017906"/>
    <w:rsid w:val="00021050"/>
    <w:rsid w:val="000217FD"/>
    <w:rsid w:val="00022BB5"/>
    <w:rsid w:val="0002522A"/>
    <w:rsid w:val="0002665E"/>
    <w:rsid w:val="000268BF"/>
    <w:rsid w:val="00027037"/>
    <w:rsid w:val="000300FB"/>
    <w:rsid w:val="0003230F"/>
    <w:rsid w:val="00040DE0"/>
    <w:rsid w:val="000516A7"/>
    <w:rsid w:val="000533AC"/>
    <w:rsid w:val="00053A51"/>
    <w:rsid w:val="00055F68"/>
    <w:rsid w:val="000567FA"/>
    <w:rsid w:val="00057405"/>
    <w:rsid w:val="0006046F"/>
    <w:rsid w:val="00067572"/>
    <w:rsid w:val="0008137C"/>
    <w:rsid w:val="000847DB"/>
    <w:rsid w:val="0009234C"/>
    <w:rsid w:val="000925AE"/>
    <w:rsid w:val="00094B51"/>
    <w:rsid w:val="000A32AA"/>
    <w:rsid w:val="000A7928"/>
    <w:rsid w:val="000A7B6B"/>
    <w:rsid w:val="000B06F2"/>
    <w:rsid w:val="000B1170"/>
    <w:rsid w:val="000B1191"/>
    <w:rsid w:val="000B123B"/>
    <w:rsid w:val="000B7659"/>
    <w:rsid w:val="000C0261"/>
    <w:rsid w:val="000C342E"/>
    <w:rsid w:val="000C699B"/>
    <w:rsid w:val="000D117E"/>
    <w:rsid w:val="000D4042"/>
    <w:rsid w:val="000D5727"/>
    <w:rsid w:val="000D5F59"/>
    <w:rsid w:val="000D673E"/>
    <w:rsid w:val="000D7D4D"/>
    <w:rsid w:val="000E246D"/>
    <w:rsid w:val="000E5350"/>
    <w:rsid w:val="000E6D59"/>
    <w:rsid w:val="000E7B4C"/>
    <w:rsid w:val="000F2278"/>
    <w:rsid w:val="000F2C68"/>
    <w:rsid w:val="000F4D50"/>
    <w:rsid w:val="000F6C12"/>
    <w:rsid w:val="001062AA"/>
    <w:rsid w:val="0010672D"/>
    <w:rsid w:val="00107FC3"/>
    <w:rsid w:val="001113C6"/>
    <w:rsid w:val="0011244D"/>
    <w:rsid w:val="00113116"/>
    <w:rsid w:val="00116456"/>
    <w:rsid w:val="00116B0B"/>
    <w:rsid w:val="001209D8"/>
    <w:rsid w:val="00120D8B"/>
    <w:rsid w:val="00121EC7"/>
    <w:rsid w:val="0012415F"/>
    <w:rsid w:val="0012483B"/>
    <w:rsid w:val="001255E7"/>
    <w:rsid w:val="0012793A"/>
    <w:rsid w:val="00130001"/>
    <w:rsid w:val="001321A6"/>
    <w:rsid w:val="00133C88"/>
    <w:rsid w:val="00137F47"/>
    <w:rsid w:val="0014027A"/>
    <w:rsid w:val="001479BC"/>
    <w:rsid w:val="0015088D"/>
    <w:rsid w:val="00150FA2"/>
    <w:rsid w:val="00154877"/>
    <w:rsid w:val="00160A8F"/>
    <w:rsid w:val="0016221F"/>
    <w:rsid w:val="00165560"/>
    <w:rsid w:val="001678B4"/>
    <w:rsid w:val="00167F1B"/>
    <w:rsid w:val="001743B8"/>
    <w:rsid w:val="00181382"/>
    <w:rsid w:val="00181BE3"/>
    <w:rsid w:val="00181CD4"/>
    <w:rsid w:val="00183725"/>
    <w:rsid w:val="00193AF4"/>
    <w:rsid w:val="00195ECA"/>
    <w:rsid w:val="001A2166"/>
    <w:rsid w:val="001A2346"/>
    <w:rsid w:val="001A31BE"/>
    <w:rsid w:val="001A508B"/>
    <w:rsid w:val="001A5D85"/>
    <w:rsid w:val="001B25F0"/>
    <w:rsid w:val="001B30C0"/>
    <w:rsid w:val="001C5494"/>
    <w:rsid w:val="001C600F"/>
    <w:rsid w:val="001C7D96"/>
    <w:rsid w:val="001D6507"/>
    <w:rsid w:val="001E3C27"/>
    <w:rsid w:val="001E41F0"/>
    <w:rsid w:val="001E491C"/>
    <w:rsid w:val="001E6A62"/>
    <w:rsid w:val="001F01F2"/>
    <w:rsid w:val="001F0754"/>
    <w:rsid w:val="001F12BC"/>
    <w:rsid w:val="001F237C"/>
    <w:rsid w:val="001F292C"/>
    <w:rsid w:val="001F2F34"/>
    <w:rsid w:val="00202C0E"/>
    <w:rsid w:val="00204629"/>
    <w:rsid w:val="00204A73"/>
    <w:rsid w:val="00205380"/>
    <w:rsid w:val="00205550"/>
    <w:rsid w:val="00207FF2"/>
    <w:rsid w:val="0021199C"/>
    <w:rsid w:val="0021199F"/>
    <w:rsid w:val="0021279C"/>
    <w:rsid w:val="00215CA7"/>
    <w:rsid w:val="00217344"/>
    <w:rsid w:val="0022007E"/>
    <w:rsid w:val="00220D3C"/>
    <w:rsid w:val="00223ABA"/>
    <w:rsid w:val="00231260"/>
    <w:rsid w:val="002313B3"/>
    <w:rsid w:val="0023319E"/>
    <w:rsid w:val="00236368"/>
    <w:rsid w:val="0023695A"/>
    <w:rsid w:val="00237084"/>
    <w:rsid w:val="00243405"/>
    <w:rsid w:val="002436F7"/>
    <w:rsid w:val="002449E9"/>
    <w:rsid w:val="00251925"/>
    <w:rsid w:val="002527B1"/>
    <w:rsid w:val="0025714D"/>
    <w:rsid w:val="00261AB8"/>
    <w:rsid w:val="00275822"/>
    <w:rsid w:val="002763ED"/>
    <w:rsid w:val="0027756D"/>
    <w:rsid w:val="002832A4"/>
    <w:rsid w:val="00283877"/>
    <w:rsid w:val="002850DD"/>
    <w:rsid w:val="0028696F"/>
    <w:rsid w:val="00291272"/>
    <w:rsid w:val="002928EA"/>
    <w:rsid w:val="00296594"/>
    <w:rsid w:val="00297136"/>
    <w:rsid w:val="00297AA2"/>
    <w:rsid w:val="002A120A"/>
    <w:rsid w:val="002A3677"/>
    <w:rsid w:val="002A3AE2"/>
    <w:rsid w:val="002A41E4"/>
    <w:rsid w:val="002B455A"/>
    <w:rsid w:val="002B6616"/>
    <w:rsid w:val="002C4F5A"/>
    <w:rsid w:val="002C5598"/>
    <w:rsid w:val="002C6CED"/>
    <w:rsid w:val="002D18E7"/>
    <w:rsid w:val="002D5448"/>
    <w:rsid w:val="002E0962"/>
    <w:rsid w:val="002E14A3"/>
    <w:rsid w:val="002E32C4"/>
    <w:rsid w:val="002E572F"/>
    <w:rsid w:val="002E683B"/>
    <w:rsid w:val="002E7509"/>
    <w:rsid w:val="002F40AF"/>
    <w:rsid w:val="002F4A32"/>
    <w:rsid w:val="002F4B11"/>
    <w:rsid w:val="00300FF4"/>
    <w:rsid w:val="00301A86"/>
    <w:rsid w:val="003020AB"/>
    <w:rsid w:val="003037E6"/>
    <w:rsid w:val="00310221"/>
    <w:rsid w:val="00310F90"/>
    <w:rsid w:val="00314C8B"/>
    <w:rsid w:val="00314EA9"/>
    <w:rsid w:val="00315074"/>
    <w:rsid w:val="003203BA"/>
    <w:rsid w:val="00320841"/>
    <w:rsid w:val="003233E1"/>
    <w:rsid w:val="0032351F"/>
    <w:rsid w:val="00323D13"/>
    <w:rsid w:val="00330E54"/>
    <w:rsid w:val="00330F77"/>
    <w:rsid w:val="0033154D"/>
    <w:rsid w:val="00334FB4"/>
    <w:rsid w:val="00335AA2"/>
    <w:rsid w:val="003376E7"/>
    <w:rsid w:val="00341113"/>
    <w:rsid w:val="00341E9D"/>
    <w:rsid w:val="0034244B"/>
    <w:rsid w:val="00342C3F"/>
    <w:rsid w:val="0034773E"/>
    <w:rsid w:val="00347787"/>
    <w:rsid w:val="003478E1"/>
    <w:rsid w:val="003531C1"/>
    <w:rsid w:val="0035356E"/>
    <w:rsid w:val="003554E7"/>
    <w:rsid w:val="00356119"/>
    <w:rsid w:val="00361936"/>
    <w:rsid w:val="00365D93"/>
    <w:rsid w:val="003719B2"/>
    <w:rsid w:val="00375283"/>
    <w:rsid w:val="00375823"/>
    <w:rsid w:val="00375D9E"/>
    <w:rsid w:val="00376B75"/>
    <w:rsid w:val="00390C57"/>
    <w:rsid w:val="0039419F"/>
    <w:rsid w:val="00394ADF"/>
    <w:rsid w:val="003A171E"/>
    <w:rsid w:val="003A2500"/>
    <w:rsid w:val="003A3D40"/>
    <w:rsid w:val="003A5A36"/>
    <w:rsid w:val="003B1235"/>
    <w:rsid w:val="003B1E52"/>
    <w:rsid w:val="003B314F"/>
    <w:rsid w:val="003B31AF"/>
    <w:rsid w:val="003B4ADC"/>
    <w:rsid w:val="003B4BA6"/>
    <w:rsid w:val="003B553C"/>
    <w:rsid w:val="003B7EA2"/>
    <w:rsid w:val="003C007C"/>
    <w:rsid w:val="003C25F8"/>
    <w:rsid w:val="003C3838"/>
    <w:rsid w:val="003C570D"/>
    <w:rsid w:val="003C5899"/>
    <w:rsid w:val="003C679B"/>
    <w:rsid w:val="003C7220"/>
    <w:rsid w:val="003D0EAB"/>
    <w:rsid w:val="003D153D"/>
    <w:rsid w:val="003D3F11"/>
    <w:rsid w:val="003D48F7"/>
    <w:rsid w:val="003D6D99"/>
    <w:rsid w:val="003D7852"/>
    <w:rsid w:val="003D7FB8"/>
    <w:rsid w:val="003E0761"/>
    <w:rsid w:val="003E10BF"/>
    <w:rsid w:val="003E567C"/>
    <w:rsid w:val="003E5C94"/>
    <w:rsid w:val="003E7262"/>
    <w:rsid w:val="003F0EE1"/>
    <w:rsid w:val="003F0EE3"/>
    <w:rsid w:val="003F1B05"/>
    <w:rsid w:val="003F4110"/>
    <w:rsid w:val="003F49D7"/>
    <w:rsid w:val="003F7190"/>
    <w:rsid w:val="00401401"/>
    <w:rsid w:val="0040307F"/>
    <w:rsid w:val="00404B59"/>
    <w:rsid w:val="00405841"/>
    <w:rsid w:val="00405C7B"/>
    <w:rsid w:val="0041265F"/>
    <w:rsid w:val="00412AEF"/>
    <w:rsid w:val="00424B1B"/>
    <w:rsid w:val="00425490"/>
    <w:rsid w:val="004338CA"/>
    <w:rsid w:val="004411B3"/>
    <w:rsid w:val="00442E19"/>
    <w:rsid w:val="00446064"/>
    <w:rsid w:val="00450EA5"/>
    <w:rsid w:val="00453E2B"/>
    <w:rsid w:val="00454A5F"/>
    <w:rsid w:val="00457D0F"/>
    <w:rsid w:val="00462521"/>
    <w:rsid w:val="004653A4"/>
    <w:rsid w:val="004677EC"/>
    <w:rsid w:val="00471283"/>
    <w:rsid w:val="004719AF"/>
    <w:rsid w:val="00472063"/>
    <w:rsid w:val="004839EF"/>
    <w:rsid w:val="00483C65"/>
    <w:rsid w:val="00487D86"/>
    <w:rsid w:val="0049193C"/>
    <w:rsid w:val="0049788C"/>
    <w:rsid w:val="004A61ED"/>
    <w:rsid w:val="004A6E5D"/>
    <w:rsid w:val="004B198A"/>
    <w:rsid w:val="004B334E"/>
    <w:rsid w:val="004B3527"/>
    <w:rsid w:val="004B38DF"/>
    <w:rsid w:val="004C148B"/>
    <w:rsid w:val="004C2759"/>
    <w:rsid w:val="004C3A11"/>
    <w:rsid w:val="004C3FA0"/>
    <w:rsid w:val="004C6181"/>
    <w:rsid w:val="004C6310"/>
    <w:rsid w:val="004C7282"/>
    <w:rsid w:val="004C7DAD"/>
    <w:rsid w:val="004D0DC0"/>
    <w:rsid w:val="004D32A7"/>
    <w:rsid w:val="004D3537"/>
    <w:rsid w:val="004D7DF2"/>
    <w:rsid w:val="004E1354"/>
    <w:rsid w:val="004E13AC"/>
    <w:rsid w:val="004E37A2"/>
    <w:rsid w:val="004E5068"/>
    <w:rsid w:val="004E6957"/>
    <w:rsid w:val="004E77DB"/>
    <w:rsid w:val="004E7E2D"/>
    <w:rsid w:val="004F2144"/>
    <w:rsid w:val="004F6EAC"/>
    <w:rsid w:val="004F7437"/>
    <w:rsid w:val="005043C7"/>
    <w:rsid w:val="00504EF4"/>
    <w:rsid w:val="00505190"/>
    <w:rsid w:val="00505989"/>
    <w:rsid w:val="00511770"/>
    <w:rsid w:val="00511D32"/>
    <w:rsid w:val="00514A33"/>
    <w:rsid w:val="00514D1D"/>
    <w:rsid w:val="0052142E"/>
    <w:rsid w:val="00523476"/>
    <w:rsid w:val="00524D20"/>
    <w:rsid w:val="00527797"/>
    <w:rsid w:val="00531037"/>
    <w:rsid w:val="00533188"/>
    <w:rsid w:val="005362B6"/>
    <w:rsid w:val="00554785"/>
    <w:rsid w:val="00554965"/>
    <w:rsid w:val="005555E9"/>
    <w:rsid w:val="005607B9"/>
    <w:rsid w:val="005607D2"/>
    <w:rsid w:val="00560F61"/>
    <w:rsid w:val="00566C4B"/>
    <w:rsid w:val="005672AA"/>
    <w:rsid w:val="00570EA9"/>
    <w:rsid w:val="00571F94"/>
    <w:rsid w:val="00573503"/>
    <w:rsid w:val="00574029"/>
    <w:rsid w:val="00574BFE"/>
    <w:rsid w:val="005751F9"/>
    <w:rsid w:val="00575FB2"/>
    <w:rsid w:val="00577FA8"/>
    <w:rsid w:val="00582208"/>
    <w:rsid w:val="0058238F"/>
    <w:rsid w:val="0058377A"/>
    <w:rsid w:val="00583F23"/>
    <w:rsid w:val="00584F59"/>
    <w:rsid w:val="00584FBA"/>
    <w:rsid w:val="00586B20"/>
    <w:rsid w:val="00586CF0"/>
    <w:rsid w:val="0059071A"/>
    <w:rsid w:val="00591BD3"/>
    <w:rsid w:val="00591F94"/>
    <w:rsid w:val="005967B4"/>
    <w:rsid w:val="00597662"/>
    <w:rsid w:val="00597E87"/>
    <w:rsid w:val="005A105D"/>
    <w:rsid w:val="005A13DC"/>
    <w:rsid w:val="005A251A"/>
    <w:rsid w:val="005A4F6B"/>
    <w:rsid w:val="005A55A0"/>
    <w:rsid w:val="005A7CE5"/>
    <w:rsid w:val="005A7F4B"/>
    <w:rsid w:val="005B0C52"/>
    <w:rsid w:val="005B0E50"/>
    <w:rsid w:val="005B33D8"/>
    <w:rsid w:val="005B3EC6"/>
    <w:rsid w:val="005C700B"/>
    <w:rsid w:val="005D54CC"/>
    <w:rsid w:val="005D60E4"/>
    <w:rsid w:val="005D63CA"/>
    <w:rsid w:val="005D7A53"/>
    <w:rsid w:val="005D7E16"/>
    <w:rsid w:val="005E13CD"/>
    <w:rsid w:val="005E1588"/>
    <w:rsid w:val="005E5F46"/>
    <w:rsid w:val="005E7F89"/>
    <w:rsid w:val="005F1F55"/>
    <w:rsid w:val="005F2DA1"/>
    <w:rsid w:val="005F32A3"/>
    <w:rsid w:val="005F35EC"/>
    <w:rsid w:val="005F59CB"/>
    <w:rsid w:val="0060492F"/>
    <w:rsid w:val="00604C2F"/>
    <w:rsid w:val="00612988"/>
    <w:rsid w:val="0061306C"/>
    <w:rsid w:val="0061310A"/>
    <w:rsid w:val="00616EDE"/>
    <w:rsid w:val="0062314A"/>
    <w:rsid w:val="0062374D"/>
    <w:rsid w:val="006250B8"/>
    <w:rsid w:val="0062625D"/>
    <w:rsid w:val="0062628E"/>
    <w:rsid w:val="00630108"/>
    <w:rsid w:val="006309E5"/>
    <w:rsid w:val="00633CBC"/>
    <w:rsid w:val="00633D7C"/>
    <w:rsid w:val="0063483A"/>
    <w:rsid w:val="00635741"/>
    <w:rsid w:val="006416A5"/>
    <w:rsid w:val="006451A6"/>
    <w:rsid w:val="00645DA3"/>
    <w:rsid w:val="00646611"/>
    <w:rsid w:val="006473B7"/>
    <w:rsid w:val="00647F08"/>
    <w:rsid w:val="00651ADE"/>
    <w:rsid w:val="006524FE"/>
    <w:rsid w:val="00654A1F"/>
    <w:rsid w:val="00655351"/>
    <w:rsid w:val="00657DAE"/>
    <w:rsid w:val="006602D5"/>
    <w:rsid w:val="00662824"/>
    <w:rsid w:val="006634D2"/>
    <w:rsid w:val="00663975"/>
    <w:rsid w:val="0067031A"/>
    <w:rsid w:val="00672B68"/>
    <w:rsid w:val="00675459"/>
    <w:rsid w:val="006772D4"/>
    <w:rsid w:val="00681DD6"/>
    <w:rsid w:val="0068479E"/>
    <w:rsid w:val="00685FA5"/>
    <w:rsid w:val="00693445"/>
    <w:rsid w:val="006945C6"/>
    <w:rsid w:val="006957B5"/>
    <w:rsid w:val="006978F6"/>
    <w:rsid w:val="006A23A9"/>
    <w:rsid w:val="006A3304"/>
    <w:rsid w:val="006A4B7E"/>
    <w:rsid w:val="006A52F9"/>
    <w:rsid w:val="006A5E41"/>
    <w:rsid w:val="006A7DDF"/>
    <w:rsid w:val="006B2F39"/>
    <w:rsid w:val="006B4F2B"/>
    <w:rsid w:val="006C0437"/>
    <w:rsid w:val="006C2168"/>
    <w:rsid w:val="006C3028"/>
    <w:rsid w:val="006C5003"/>
    <w:rsid w:val="006D063F"/>
    <w:rsid w:val="006D1281"/>
    <w:rsid w:val="006D1CE4"/>
    <w:rsid w:val="006D787A"/>
    <w:rsid w:val="006D788D"/>
    <w:rsid w:val="006E3524"/>
    <w:rsid w:val="006E4D90"/>
    <w:rsid w:val="006F3257"/>
    <w:rsid w:val="006F42F1"/>
    <w:rsid w:val="006F630E"/>
    <w:rsid w:val="00704EF9"/>
    <w:rsid w:val="007101B4"/>
    <w:rsid w:val="007143AD"/>
    <w:rsid w:val="00714C23"/>
    <w:rsid w:val="00720517"/>
    <w:rsid w:val="007239C3"/>
    <w:rsid w:val="00732477"/>
    <w:rsid w:val="00733CBC"/>
    <w:rsid w:val="00735CC8"/>
    <w:rsid w:val="00737545"/>
    <w:rsid w:val="00745A99"/>
    <w:rsid w:val="00746025"/>
    <w:rsid w:val="00747C4D"/>
    <w:rsid w:val="00752D81"/>
    <w:rsid w:val="00753F4D"/>
    <w:rsid w:val="0075592A"/>
    <w:rsid w:val="00757B59"/>
    <w:rsid w:val="007656BA"/>
    <w:rsid w:val="007675D9"/>
    <w:rsid w:val="007726C5"/>
    <w:rsid w:val="007728E8"/>
    <w:rsid w:val="007747F1"/>
    <w:rsid w:val="00781F6E"/>
    <w:rsid w:val="007877FB"/>
    <w:rsid w:val="00791706"/>
    <w:rsid w:val="00791FF4"/>
    <w:rsid w:val="00792FC6"/>
    <w:rsid w:val="00794C48"/>
    <w:rsid w:val="007951B1"/>
    <w:rsid w:val="00795CF8"/>
    <w:rsid w:val="007A0734"/>
    <w:rsid w:val="007A291E"/>
    <w:rsid w:val="007A5A83"/>
    <w:rsid w:val="007A642C"/>
    <w:rsid w:val="007B023E"/>
    <w:rsid w:val="007B2E67"/>
    <w:rsid w:val="007B2FD3"/>
    <w:rsid w:val="007B3EBC"/>
    <w:rsid w:val="007B4AAA"/>
    <w:rsid w:val="007B4C74"/>
    <w:rsid w:val="007B6F20"/>
    <w:rsid w:val="007B72A7"/>
    <w:rsid w:val="007C16AB"/>
    <w:rsid w:val="007C39B9"/>
    <w:rsid w:val="007C3BA6"/>
    <w:rsid w:val="007C5000"/>
    <w:rsid w:val="007C5F10"/>
    <w:rsid w:val="007C6D56"/>
    <w:rsid w:val="007C7B6F"/>
    <w:rsid w:val="007D195B"/>
    <w:rsid w:val="007D2186"/>
    <w:rsid w:val="007D3CDC"/>
    <w:rsid w:val="007D5431"/>
    <w:rsid w:val="007D75DB"/>
    <w:rsid w:val="007E1284"/>
    <w:rsid w:val="007E435C"/>
    <w:rsid w:val="007F067E"/>
    <w:rsid w:val="007F085C"/>
    <w:rsid w:val="007F1AD5"/>
    <w:rsid w:val="007F3E15"/>
    <w:rsid w:val="007F4A21"/>
    <w:rsid w:val="007F5548"/>
    <w:rsid w:val="00805DCE"/>
    <w:rsid w:val="00806472"/>
    <w:rsid w:val="00806ECC"/>
    <w:rsid w:val="00812E38"/>
    <w:rsid w:val="0082149E"/>
    <w:rsid w:val="00821B1E"/>
    <w:rsid w:val="00823DA1"/>
    <w:rsid w:val="00830216"/>
    <w:rsid w:val="00832C8E"/>
    <w:rsid w:val="00832ECC"/>
    <w:rsid w:val="00833403"/>
    <w:rsid w:val="0083376C"/>
    <w:rsid w:val="00835496"/>
    <w:rsid w:val="00836B9B"/>
    <w:rsid w:val="008376FC"/>
    <w:rsid w:val="008378D9"/>
    <w:rsid w:val="008404DE"/>
    <w:rsid w:val="00840962"/>
    <w:rsid w:val="00840A82"/>
    <w:rsid w:val="008410BF"/>
    <w:rsid w:val="008514A5"/>
    <w:rsid w:val="00851602"/>
    <w:rsid w:val="00852F9D"/>
    <w:rsid w:val="0085346A"/>
    <w:rsid w:val="00861E63"/>
    <w:rsid w:val="00877607"/>
    <w:rsid w:val="00877D97"/>
    <w:rsid w:val="00880D3A"/>
    <w:rsid w:val="00881487"/>
    <w:rsid w:val="00882E88"/>
    <w:rsid w:val="00882FD1"/>
    <w:rsid w:val="008838E8"/>
    <w:rsid w:val="00894E58"/>
    <w:rsid w:val="00895C08"/>
    <w:rsid w:val="008A3DBC"/>
    <w:rsid w:val="008A48F5"/>
    <w:rsid w:val="008A5BB9"/>
    <w:rsid w:val="008A6461"/>
    <w:rsid w:val="008B43BF"/>
    <w:rsid w:val="008B4503"/>
    <w:rsid w:val="008B555C"/>
    <w:rsid w:val="008B5EB3"/>
    <w:rsid w:val="008B6D2B"/>
    <w:rsid w:val="008B7D89"/>
    <w:rsid w:val="008C0C74"/>
    <w:rsid w:val="008C1E0E"/>
    <w:rsid w:val="008C2082"/>
    <w:rsid w:val="008C311A"/>
    <w:rsid w:val="008C33F2"/>
    <w:rsid w:val="008C487E"/>
    <w:rsid w:val="008C524B"/>
    <w:rsid w:val="008C7837"/>
    <w:rsid w:val="008D013F"/>
    <w:rsid w:val="008D08B9"/>
    <w:rsid w:val="008D1F5F"/>
    <w:rsid w:val="008D47FE"/>
    <w:rsid w:val="008D713F"/>
    <w:rsid w:val="008D7FE9"/>
    <w:rsid w:val="008E193A"/>
    <w:rsid w:val="008E4CC5"/>
    <w:rsid w:val="008E7349"/>
    <w:rsid w:val="008F0CF7"/>
    <w:rsid w:val="008F4219"/>
    <w:rsid w:val="008F5540"/>
    <w:rsid w:val="008F7329"/>
    <w:rsid w:val="008F7770"/>
    <w:rsid w:val="00901ED8"/>
    <w:rsid w:val="00902841"/>
    <w:rsid w:val="0090547A"/>
    <w:rsid w:val="00905937"/>
    <w:rsid w:val="0090625B"/>
    <w:rsid w:val="00906B1B"/>
    <w:rsid w:val="009165BE"/>
    <w:rsid w:val="00922F0F"/>
    <w:rsid w:val="00924A59"/>
    <w:rsid w:val="00926A5A"/>
    <w:rsid w:val="0092727B"/>
    <w:rsid w:val="00927689"/>
    <w:rsid w:val="00932109"/>
    <w:rsid w:val="009348D0"/>
    <w:rsid w:val="00935C45"/>
    <w:rsid w:val="00935C74"/>
    <w:rsid w:val="009407BB"/>
    <w:rsid w:val="0094105B"/>
    <w:rsid w:val="009415AE"/>
    <w:rsid w:val="00941C0A"/>
    <w:rsid w:val="009433DA"/>
    <w:rsid w:val="00943466"/>
    <w:rsid w:val="009440B7"/>
    <w:rsid w:val="009462F2"/>
    <w:rsid w:val="0095012B"/>
    <w:rsid w:val="009511CC"/>
    <w:rsid w:val="00951D6E"/>
    <w:rsid w:val="00953A59"/>
    <w:rsid w:val="00954BEE"/>
    <w:rsid w:val="00957B81"/>
    <w:rsid w:val="00957CCB"/>
    <w:rsid w:val="00957EDD"/>
    <w:rsid w:val="00964ECB"/>
    <w:rsid w:val="00971258"/>
    <w:rsid w:val="009748CA"/>
    <w:rsid w:val="00975FB4"/>
    <w:rsid w:val="009763CD"/>
    <w:rsid w:val="009802A8"/>
    <w:rsid w:val="009840BF"/>
    <w:rsid w:val="0098566E"/>
    <w:rsid w:val="00986740"/>
    <w:rsid w:val="00992284"/>
    <w:rsid w:val="00997553"/>
    <w:rsid w:val="009A028A"/>
    <w:rsid w:val="009A0353"/>
    <w:rsid w:val="009B09F9"/>
    <w:rsid w:val="009B0F93"/>
    <w:rsid w:val="009B4010"/>
    <w:rsid w:val="009B414E"/>
    <w:rsid w:val="009B4AA8"/>
    <w:rsid w:val="009B599D"/>
    <w:rsid w:val="009B695E"/>
    <w:rsid w:val="009B6E12"/>
    <w:rsid w:val="009B7577"/>
    <w:rsid w:val="009C14D0"/>
    <w:rsid w:val="009C17A2"/>
    <w:rsid w:val="009C2249"/>
    <w:rsid w:val="009C36F8"/>
    <w:rsid w:val="009C374E"/>
    <w:rsid w:val="009C4050"/>
    <w:rsid w:val="009C6608"/>
    <w:rsid w:val="009C703B"/>
    <w:rsid w:val="009E097F"/>
    <w:rsid w:val="009E0BF6"/>
    <w:rsid w:val="009E4DE2"/>
    <w:rsid w:val="009E777F"/>
    <w:rsid w:val="009E79A2"/>
    <w:rsid w:val="009F3414"/>
    <w:rsid w:val="009F7FB4"/>
    <w:rsid w:val="00A01E95"/>
    <w:rsid w:val="00A05F3C"/>
    <w:rsid w:val="00A06661"/>
    <w:rsid w:val="00A1532F"/>
    <w:rsid w:val="00A16EC2"/>
    <w:rsid w:val="00A1703B"/>
    <w:rsid w:val="00A2349F"/>
    <w:rsid w:val="00A23575"/>
    <w:rsid w:val="00A23631"/>
    <w:rsid w:val="00A23A56"/>
    <w:rsid w:val="00A23EE7"/>
    <w:rsid w:val="00A25C50"/>
    <w:rsid w:val="00A25D7E"/>
    <w:rsid w:val="00A25E1D"/>
    <w:rsid w:val="00A3083F"/>
    <w:rsid w:val="00A31567"/>
    <w:rsid w:val="00A3253D"/>
    <w:rsid w:val="00A32E21"/>
    <w:rsid w:val="00A36C83"/>
    <w:rsid w:val="00A37937"/>
    <w:rsid w:val="00A4306D"/>
    <w:rsid w:val="00A43CEB"/>
    <w:rsid w:val="00A4502A"/>
    <w:rsid w:val="00A46481"/>
    <w:rsid w:val="00A508B1"/>
    <w:rsid w:val="00A50D62"/>
    <w:rsid w:val="00A50ECC"/>
    <w:rsid w:val="00A51635"/>
    <w:rsid w:val="00A52C9B"/>
    <w:rsid w:val="00A53447"/>
    <w:rsid w:val="00A54E07"/>
    <w:rsid w:val="00A60C9F"/>
    <w:rsid w:val="00A638C0"/>
    <w:rsid w:val="00A664BE"/>
    <w:rsid w:val="00A67592"/>
    <w:rsid w:val="00A67A21"/>
    <w:rsid w:val="00A70A60"/>
    <w:rsid w:val="00A70B14"/>
    <w:rsid w:val="00A72C46"/>
    <w:rsid w:val="00A73AF3"/>
    <w:rsid w:val="00A74DD7"/>
    <w:rsid w:val="00A762CD"/>
    <w:rsid w:val="00A86663"/>
    <w:rsid w:val="00A868FC"/>
    <w:rsid w:val="00A875AE"/>
    <w:rsid w:val="00A87EBF"/>
    <w:rsid w:val="00A90F95"/>
    <w:rsid w:val="00AA01D4"/>
    <w:rsid w:val="00AA69B6"/>
    <w:rsid w:val="00AB1155"/>
    <w:rsid w:val="00AB40B6"/>
    <w:rsid w:val="00AB73BD"/>
    <w:rsid w:val="00AC052B"/>
    <w:rsid w:val="00AC11F8"/>
    <w:rsid w:val="00AC1542"/>
    <w:rsid w:val="00AC2517"/>
    <w:rsid w:val="00AC6928"/>
    <w:rsid w:val="00AD0C9B"/>
    <w:rsid w:val="00AD2334"/>
    <w:rsid w:val="00AD4ADE"/>
    <w:rsid w:val="00AD54E2"/>
    <w:rsid w:val="00AD57AA"/>
    <w:rsid w:val="00AD5B3C"/>
    <w:rsid w:val="00AD5F1B"/>
    <w:rsid w:val="00AD7F31"/>
    <w:rsid w:val="00AE0CD9"/>
    <w:rsid w:val="00AE0D6E"/>
    <w:rsid w:val="00AE4687"/>
    <w:rsid w:val="00AE4A20"/>
    <w:rsid w:val="00AE4D0A"/>
    <w:rsid w:val="00AE7941"/>
    <w:rsid w:val="00AE7D41"/>
    <w:rsid w:val="00AF029B"/>
    <w:rsid w:val="00AF0EFE"/>
    <w:rsid w:val="00AF3D6D"/>
    <w:rsid w:val="00AF501D"/>
    <w:rsid w:val="00AF5516"/>
    <w:rsid w:val="00AF6072"/>
    <w:rsid w:val="00AF6FA8"/>
    <w:rsid w:val="00B00189"/>
    <w:rsid w:val="00B05F2A"/>
    <w:rsid w:val="00B06040"/>
    <w:rsid w:val="00B067FF"/>
    <w:rsid w:val="00B10234"/>
    <w:rsid w:val="00B133E1"/>
    <w:rsid w:val="00B13503"/>
    <w:rsid w:val="00B16C46"/>
    <w:rsid w:val="00B236C7"/>
    <w:rsid w:val="00B23D4F"/>
    <w:rsid w:val="00B25A3C"/>
    <w:rsid w:val="00B26D01"/>
    <w:rsid w:val="00B3102B"/>
    <w:rsid w:val="00B35D98"/>
    <w:rsid w:val="00B3752F"/>
    <w:rsid w:val="00B42766"/>
    <w:rsid w:val="00B44553"/>
    <w:rsid w:val="00B44881"/>
    <w:rsid w:val="00B44FFF"/>
    <w:rsid w:val="00B46D88"/>
    <w:rsid w:val="00B50F81"/>
    <w:rsid w:val="00B51A72"/>
    <w:rsid w:val="00B52ADD"/>
    <w:rsid w:val="00B54FDE"/>
    <w:rsid w:val="00B555F3"/>
    <w:rsid w:val="00B6096F"/>
    <w:rsid w:val="00B64D4D"/>
    <w:rsid w:val="00B706F4"/>
    <w:rsid w:val="00B707D2"/>
    <w:rsid w:val="00B70DFF"/>
    <w:rsid w:val="00B73F87"/>
    <w:rsid w:val="00B75D50"/>
    <w:rsid w:val="00B76327"/>
    <w:rsid w:val="00B7654E"/>
    <w:rsid w:val="00B77447"/>
    <w:rsid w:val="00B83EF0"/>
    <w:rsid w:val="00B846E1"/>
    <w:rsid w:val="00B97CAE"/>
    <w:rsid w:val="00BA1549"/>
    <w:rsid w:val="00BA68E2"/>
    <w:rsid w:val="00BA6ED6"/>
    <w:rsid w:val="00BA7B47"/>
    <w:rsid w:val="00BB0277"/>
    <w:rsid w:val="00BB1D09"/>
    <w:rsid w:val="00BB6846"/>
    <w:rsid w:val="00BC2257"/>
    <w:rsid w:val="00BC4190"/>
    <w:rsid w:val="00BC52DE"/>
    <w:rsid w:val="00BC598B"/>
    <w:rsid w:val="00BD364A"/>
    <w:rsid w:val="00BD39E7"/>
    <w:rsid w:val="00BD63A7"/>
    <w:rsid w:val="00BD6D8D"/>
    <w:rsid w:val="00BD7620"/>
    <w:rsid w:val="00BE01CE"/>
    <w:rsid w:val="00BE3480"/>
    <w:rsid w:val="00BE3A81"/>
    <w:rsid w:val="00BE3F7A"/>
    <w:rsid w:val="00BE4F78"/>
    <w:rsid w:val="00BE585A"/>
    <w:rsid w:val="00BF04BC"/>
    <w:rsid w:val="00BF159C"/>
    <w:rsid w:val="00BF469A"/>
    <w:rsid w:val="00BF7D75"/>
    <w:rsid w:val="00C044E0"/>
    <w:rsid w:val="00C149B4"/>
    <w:rsid w:val="00C17E59"/>
    <w:rsid w:val="00C20D56"/>
    <w:rsid w:val="00C22B7C"/>
    <w:rsid w:val="00C246C7"/>
    <w:rsid w:val="00C261CC"/>
    <w:rsid w:val="00C3325C"/>
    <w:rsid w:val="00C3474B"/>
    <w:rsid w:val="00C36D5C"/>
    <w:rsid w:val="00C36FDB"/>
    <w:rsid w:val="00C4626C"/>
    <w:rsid w:val="00C502F4"/>
    <w:rsid w:val="00C51A8D"/>
    <w:rsid w:val="00C55476"/>
    <w:rsid w:val="00C55CBC"/>
    <w:rsid w:val="00C55FE3"/>
    <w:rsid w:val="00C62FA4"/>
    <w:rsid w:val="00C6340A"/>
    <w:rsid w:val="00C63BB3"/>
    <w:rsid w:val="00C644EE"/>
    <w:rsid w:val="00C64EB6"/>
    <w:rsid w:val="00C64FB7"/>
    <w:rsid w:val="00C67082"/>
    <w:rsid w:val="00C671B3"/>
    <w:rsid w:val="00C7018D"/>
    <w:rsid w:val="00C72825"/>
    <w:rsid w:val="00C76630"/>
    <w:rsid w:val="00C80EC9"/>
    <w:rsid w:val="00C82C15"/>
    <w:rsid w:val="00C84B2D"/>
    <w:rsid w:val="00C84B77"/>
    <w:rsid w:val="00C8788F"/>
    <w:rsid w:val="00C96518"/>
    <w:rsid w:val="00C974EC"/>
    <w:rsid w:val="00CA04DB"/>
    <w:rsid w:val="00CA1349"/>
    <w:rsid w:val="00CA2F28"/>
    <w:rsid w:val="00CB03F2"/>
    <w:rsid w:val="00CB1301"/>
    <w:rsid w:val="00CB1F72"/>
    <w:rsid w:val="00CB23D5"/>
    <w:rsid w:val="00CB3FE2"/>
    <w:rsid w:val="00CB47E9"/>
    <w:rsid w:val="00CB57F0"/>
    <w:rsid w:val="00CC199C"/>
    <w:rsid w:val="00CC2315"/>
    <w:rsid w:val="00CC4690"/>
    <w:rsid w:val="00CC5488"/>
    <w:rsid w:val="00CC66C3"/>
    <w:rsid w:val="00CD2A9F"/>
    <w:rsid w:val="00CD2C9A"/>
    <w:rsid w:val="00CD77C0"/>
    <w:rsid w:val="00CE3C24"/>
    <w:rsid w:val="00CE3F90"/>
    <w:rsid w:val="00CF107B"/>
    <w:rsid w:val="00CF2375"/>
    <w:rsid w:val="00CF4852"/>
    <w:rsid w:val="00CF74EE"/>
    <w:rsid w:val="00CF7918"/>
    <w:rsid w:val="00CF7ADA"/>
    <w:rsid w:val="00D02669"/>
    <w:rsid w:val="00D06283"/>
    <w:rsid w:val="00D0671D"/>
    <w:rsid w:val="00D10EA2"/>
    <w:rsid w:val="00D130D1"/>
    <w:rsid w:val="00D13847"/>
    <w:rsid w:val="00D139E6"/>
    <w:rsid w:val="00D13B80"/>
    <w:rsid w:val="00D13CD9"/>
    <w:rsid w:val="00D16CCC"/>
    <w:rsid w:val="00D20DE5"/>
    <w:rsid w:val="00D2189D"/>
    <w:rsid w:val="00D226F7"/>
    <w:rsid w:val="00D23D30"/>
    <w:rsid w:val="00D240E3"/>
    <w:rsid w:val="00D24A7A"/>
    <w:rsid w:val="00D274C0"/>
    <w:rsid w:val="00D30EE2"/>
    <w:rsid w:val="00D33CB7"/>
    <w:rsid w:val="00D35327"/>
    <w:rsid w:val="00D37B1D"/>
    <w:rsid w:val="00D410F3"/>
    <w:rsid w:val="00D440CF"/>
    <w:rsid w:val="00D456F4"/>
    <w:rsid w:val="00D502BD"/>
    <w:rsid w:val="00D573FA"/>
    <w:rsid w:val="00D603D8"/>
    <w:rsid w:val="00D60C1A"/>
    <w:rsid w:val="00D63448"/>
    <w:rsid w:val="00D73FFA"/>
    <w:rsid w:val="00D742AF"/>
    <w:rsid w:val="00D743E6"/>
    <w:rsid w:val="00D759E1"/>
    <w:rsid w:val="00D77545"/>
    <w:rsid w:val="00D82321"/>
    <w:rsid w:val="00D82AC0"/>
    <w:rsid w:val="00D84E7F"/>
    <w:rsid w:val="00D85AB9"/>
    <w:rsid w:val="00D863DB"/>
    <w:rsid w:val="00D9006D"/>
    <w:rsid w:val="00D93B7D"/>
    <w:rsid w:val="00DA30A0"/>
    <w:rsid w:val="00DA5B2B"/>
    <w:rsid w:val="00DA72FC"/>
    <w:rsid w:val="00DB00BB"/>
    <w:rsid w:val="00DB2110"/>
    <w:rsid w:val="00DB23CF"/>
    <w:rsid w:val="00DB2E96"/>
    <w:rsid w:val="00DB3E64"/>
    <w:rsid w:val="00DB7060"/>
    <w:rsid w:val="00DB7621"/>
    <w:rsid w:val="00DC6285"/>
    <w:rsid w:val="00DD16A7"/>
    <w:rsid w:val="00DD2715"/>
    <w:rsid w:val="00DD274A"/>
    <w:rsid w:val="00DD680C"/>
    <w:rsid w:val="00DE1599"/>
    <w:rsid w:val="00DE24EC"/>
    <w:rsid w:val="00DE4E68"/>
    <w:rsid w:val="00DE7437"/>
    <w:rsid w:val="00DF00F2"/>
    <w:rsid w:val="00DF05A7"/>
    <w:rsid w:val="00DF5515"/>
    <w:rsid w:val="00DF57B9"/>
    <w:rsid w:val="00DF7D72"/>
    <w:rsid w:val="00E01127"/>
    <w:rsid w:val="00E02D3A"/>
    <w:rsid w:val="00E032A8"/>
    <w:rsid w:val="00E03D9C"/>
    <w:rsid w:val="00E062E2"/>
    <w:rsid w:val="00E1268F"/>
    <w:rsid w:val="00E241FC"/>
    <w:rsid w:val="00E26F99"/>
    <w:rsid w:val="00E30619"/>
    <w:rsid w:val="00E31599"/>
    <w:rsid w:val="00E34241"/>
    <w:rsid w:val="00E34C94"/>
    <w:rsid w:val="00E35731"/>
    <w:rsid w:val="00E36B0A"/>
    <w:rsid w:val="00E4457D"/>
    <w:rsid w:val="00E45930"/>
    <w:rsid w:val="00E52471"/>
    <w:rsid w:val="00E55789"/>
    <w:rsid w:val="00E626E2"/>
    <w:rsid w:val="00E63D9C"/>
    <w:rsid w:val="00E71AD3"/>
    <w:rsid w:val="00E721EB"/>
    <w:rsid w:val="00E73C62"/>
    <w:rsid w:val="00E817A8"/>
    <w:rsid w:val="00E82FF5"/>
    <w:rsid w:val="00E8353E"/>
    <w:rsid w:val="00E8611A"/>
    <w:rsid w:val="00E86D65"/>
    <w:rsid w:val="00E913DF"/>
    <w:rsid w:val="00E925DB"/>
    <w:rsid w:val="00E94632"/>
    <w:rsid w:val="00E94B19"/>
    <w:rsid w:val="00E97234"/>
    <w:rsid w:val="00EA0503"/>
    <w:rsid w:val="00EA05C9"/>
    <w:rsid w:val="00EA1D19"/>
    <w:rsid w:val="00EA2406"/>
    <w:rsid w:val="00EA4311"/>
    <w:rsid w:val="00EA79E8"/>
    <w:rsid w:val="00EB05D6"/>
    <w:rsid w:val="00EB3A1F"/>
    <w:rsid w:val="00EB3AEA"/>
    <w:rsid w:val="00EB4C09"/>
    <w:rsid w:val="00EB5E3E"/>
    <w:rsid w:val="00EC1995"/>
    <w:rsid w:val="00EC2942"/>
    <w:rsid w:val="00EC66FD"/>
    <w:rsid w:val="00ED127A"/>
    <w:rsid w:val="00ED3D5E"/>
    <w:rsid w:val="00ED44DB"/>
    <w:rsid w:val="00ED5055"/>
    <w:rsid w:val="00ED7E72"/>
    <w:rsid w:val="00EE177C"/>
    <w:rsid w:val="00EE1CE0"/>
    <w:rsid w:val="00EE3574"/>
    <w:rsid w:val="00EE47C5"/>
    <w:rsid w:val="00EF397A"/>
    <w:rsid w:val="00EF5698"/>
    <w:rsid w:val="00EF66F8"/>
    <w:rsid w:val="00F01CBA"/>
    <w:rsid w:val="00F03172"/>
    <w:rsid w:val="00F1002D"/>
    <w:rsid w:val="00F13A60"/>
    <w:rsid w:val="00F13D0C"/>
    <w:rsid w:val="00F1475D"/>
    <w:rsid w:val="00F21253"/>
    <w:rsid w:val="00F26AE3"/>
    <w:rsid w:val="00F347D2"/>
    <w:rsid w:val="00F3548D"/>
    <w:rsid w:val="00F3564A"/>
    <w:rsid w:val="00F4048F"/>
    <w:rsid w:val="00F41166"/>
    <w:rsid w:val="00F44012"/>
    <w:rsid w:val="00F45EB8"/>
    <w:rsid w:val="00F47AD2"/>
    <w:rsid w:val="00F50FD4"/>
    <w:rsid w:val="00F558A3"/>
    <w:rsid w:val="00F60D57"/>
    <w:rsid w:val="00F61936"/>
    <w:rsid w:val="00F71C21"/>
    <w:rsid w:val="00F72A89"/>
    <w:rsid w:val="00F73979"/>
    <w:rsid w:val="00F73D32"/>
    <w:rsid w:val="00F75BB7"/>
    <w:rsid w:val="00F76D0E"/>
    <w:rsid w:val="00F779E6"/>
    <w:rsid w:val="00F800A8"/>
    <w:rsid w:val="00F82EE3"/>
    <w:rsid w:val="00F8327E"/>
    <w:rsid w:val="00F844E0"/>
    <w:rsid w:val="00F85C87"/>
    <w:rsid w:val="00F938F5"/>
    <w:rsid w:val="00FA5DF5"/>
    <w:rsid w:val="00FA7344"/>
    <w:rsid w:val="00FB05C3"/>
    <w:rsid w:val="00FB2584"/>
    <w:rsid w:val="00FB4FA5"/>
    <w:rsid w:val="00FC1B4B"/>
    <w:rsid w:val="00FC2E86"/>
    <w:rsid w:val="00FC55FC"/>
    <w:rsid w:val="00FC61C9"/>
    <w:rsid w:val="00FD750F"/>
    <w:rsid w:val="00FE0C99"/>
    <w:rsid w:val="00FE2A0E"/>
    <w:rsid w:val="00FE6312"/>
    <w:rsid w:val="00FF334D"/>
    <w:rsid w:val="00FF5008"/>
    <w:rsid w:val="057242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FB275"/>
  <w15:chartTrackingRefBased/>
  <w15:docId w15:val="{5D08B13B-F64B-4709-B7BE-494CBF7E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27"/>
  </w:style>
  <w:style w:type="paragraph" w:styleId="Heading1">
    <w:name w:val="heading 1"/>
    <w:basedOn w:val="Normal"/>
    <w:next w:val="Normal"/>
    <w:link w:val="Heading1Char"/>
    <w:qFormat/>
    <w:rsid w:val="00A3156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3E1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B9B"/>
    <w:pPr>
      <w:ind w:left="720"/>
      <w:contextualSpacing/>
    </w:pPr>
  </w:style>
  <w:style w:type="paragraph" w:styleId="Header">
    <w:name w:val="header"/>
    <w:basedOn w:val="Normal"/>
    <w:link w:val="HeaderChar"/>
    <w:uiPriority w:val="99"/>
    <w:unhideWhenUsed/>
    <w:rsid w:val="0051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D32"/>
  </w:style>
  <w:style w:type="paragraph" w:styleId="Footer">
    <w:name w:val="footer"/>
    <w:basedOn w:val="Normal"/>
    <w:link w:val="FooterChar"/>
    <w:uiPriority w:val="99"/>
    <w:unhideWhenUsed/>
    <w:rsid w:val="0051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D32"/>
  </w:style>
  <w:style w:type="character" w:customStyle="1" w:styleId="Heading1Char">
    <w:name w:val="Heading 1 Char"/>
    <w:basedOn w:val="DefaultParagraphFont"/>
    <w:link w:val="Heading1"/>
    <w:rsid w:val="00A31567"/>
    <w:rPr>
      <w:rFonts w:ascii="Arial" w:eastAsia="Times New Roman" w:hAnsi="Arial" w:cs="Arial"/>
      <w:b/>
      <w:bCs/>
      <w:kern w:val="32"/>
      <w:sz w:val="32"/>
      <w:szCs w:val="32"/>
    </w:rPr>
  </w:style>
  <w:style w:type="numbering" w:customStyle="1" w:styleId="NoList1">
    <w:name w:val="No List1"/>
    <w:next w:val="NoList"/>
    <w:uiPriority w:val="99"/>
    <w:semiHidden/>
    <w:unhideWhenUsed/>
    <w:rsid w:val="00A31567"/>
  </w:style>
  <w:style w:type="paragraph" w:styleId="BalloonText">
    <w:name w:val="Balloon Text"/>
    <w:basedOn w:val="Normal"/>
    <w:link w:val="BalloonTextChar"/>
    <w:uiPriority w:val="99"/>
    <w:semiHidden/>
    <w:unhideWhenUsed/>
    <w:rsid w:val="00A315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31567"/>
    <w:rPr>
      <w:rFonts w:ascii="Tahoma" w:eastAsia="Calibri" w:hAnsi="Tahoma" w:cs="Tahoma"/>
      <w:sz w:val="16"/>
      <w:szCs w:val="16"/>
    </w:rPr>
  </w:style>
  <w:style w:type="table" w:styleId="TableGrid">
    <w:name w:val="Table Grid"/>
    <w:basedOn w:val="TableNormal"/>
    <w:uiPriority w:val="59"/>
    <w:rsid w:val="00A3156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31567"/>
    <w:rPr>
      <w:sz w:val="16"/>
      <w:szCs w:val="16"/>
    </w:rPr>
  </w:style>
  <w:style w:type="paragraph" w:styleId="CommentText">
    <w:name w:val="annotation text"/>
    <w:basedOn w:val="Normal"/>
    <w:link w:val="CommentTextChar"/>
    <w:uiPriority w:val="99"/>
    <w:semiHidden/>
    <w:unhideWhenUsed/>
    <w:rsid w:val="00A3156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315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1567"/>
    <w:rPr>
      <w:b/>
      <w:bCs/>
    </w:rPr>
  </w:style>
  <w:style w:type="character" w:customStyle="1" w:styleId="CommentSubjectChar">
    <w:name w:val="Comment Subject Char"/>
    <w:basedOn w:val="CommentTextChar"/>
    <w:link w:val="CommentSubject"/>
    <w:uiPriority w:val="99"/>
    <w:semiHidden/>
    <w:rsid w:val="00A31567"/>
    <w:rPr>
      <w:rFonts w:ascii="Calibri" w:eastAsia="Calibri" w:hAnsi="Calibri" w:cs="Times New Roman"/>
      <w:b/>
      <w:bCs/>
      <w:sz w:val="20"/>
      <w:szCs w:val="20"/>
    </w:rPr>
  </w:style>
  <w:style w:type="character" w:styleId="Hyperlink">
    <w:name w:val="Hyperlink"/>
    <w:uiPriority w:val="99"/>
    <w:unhideWhenUsed/>
    <w:rsid w:val="00A31567"/>
    <w:rPr>
      <w:color w:val="0000FF"/>
      <w:u w:val="single"/>
    </w:rPr>
  </w:style>
  <w:style w:type="character" w:styleId="FollowedHyperlink">
    <w:name w:val="FollowedHyperlink"/>
    <w:uiPriority w:val="99"/>
    <w:semiHidden/>
    <w:unhideWhenUsed/>
    <w:rsid w:val="00A31567"/>
    <w:rPr>
      <w:color w:val="800080"/>
      <w:u w:val="single"/>
    </w:rPr>
  </w:style>
  <w:style w:type="paragraph" w:styleId="Revision">
    <w:name w:val="Revision"/>
    <w:hidden/>
    <w:uiPriority w:val="99"/>
    <w:semiHidden/>
    <w:rsid w:val="00A31567"/>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A31567"/>
    <w:pPr>
      <w:spacing w:after="200" w:line="240" w:lineRule="auto"/>
    </w:pPr>
    <w:rPr>
      <w:rFonts w:ascii="Calibri" w:eastAsia="Calibri" w:hAnsi="Calibri" w:cs="Times New Roman"/>
      <w:b/>
      <w:bCs/>
      <w:color w:val="4F81BD"/>
      <w:sz w:val="18"/>
      <w:szCs w:val="18"/>
    </w:rPr>
  </w:style>
  <w:style w:type="table" w:customStyle="1" w:styleId="TableGrid1">
    <w:name w:val="Table Grid1"/>
    <w:basedOn w:val="TableNormal"/>
    <w:next w:val="TableGrid"/>
    <w:uiPriority w:val="59"/>
    <w:rsid w:val="00A3156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1567"/>
    <w:rPr>
      <w:color w:val="605E5C"/>
      <w:shd w:val="clear" w:color="auto" w:fill="E1DFDD"/>
    </w:rPr>
  </w:style>
  <w:style w:type="character" w:customStyle="1" w:styleId="Heading2Char">
    <w:name w:val="Heading 2 Char"/>
    <w:basedOn w:val="DefaultParagraphFont"/>
    <w:link w:val="Heading2"/>
    <w:uiPriority w:val="9"/>
    <w:semiHidden/>
    <w:rsid w:val="003E10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134">
      <w:bodyDiv w:val="1"/>
      <w:marLeft w:val="0"/>
      <w:marRight w:val="0"/>
      <w:marTop w:val="0"/>
      <w:marBottom w:val="0"/>
      <w:divBdr>
        <w:top w:val="none" w:sz="0" w:space="0" w:color="auto"/>
        <w:left w:val="none" w:sz="0" w:space="0" w:color="auto"/>
        <w:bottom w:val="none" w:sz="0" w:space="0" w:color="auto"/>
        <w:right w:val="none" w:sz="0" w:space="0" w:color="auto"/>
      </w:divBdr>
    </w:div>
    <w:div w:id="124549725">
      <w:bodyDiv w:val="1"/>
      <w:marLeft w:val="0"/>
      <w:marRight w:val="0"/>
      <w:marTop w:val="0"/>
      <w:marBottom w:val="0"/>
      <w:divBdr>
        <w:top w:val="none" w:sz="0" w:space="0" w:color="auto"/>
        <w:left w:val="none" w:sz="0" w:space="0" w:color="auto"/>
        <w:bottom w:val="none" w:sz="0" w:space="0" w:color="auto"/>
        <w:right w:val="none" w:sz="0" w:space="0" w:color="auto"/>
      </w:divBdr>
    </w:div>
    <w:div w:id="297035299">
      <w:bodyDiv w:val="1"/>
      <w:marLeft w:val="0"/>
      <w:marRight w:val="0"/>
      <w:marTop w:val="0"/>
      <w:marBottom w:val="0"/>
      <w:divBdr>
        <w:top w:val="none" w:sz="0" w:space="0" w:color="auto"/>
        <w:left w:val="none" w:sz="0" w:space="0" w:color="auto"/>
        <w:bottom w:val="none" w:sz="0" w:space="0" w:color="auto"/>
        <w:right w:val="none" w:sz="0" w:space="0" w:color="auto"/>
      </w:divBdr>
    </w:div>
    <w:div w:id="11433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fairer-scotland-duty-guidance-public-bodies/" TargetMode="External"/><Relationship Id="rId18" Type="http://schemas.openxmlformats.org/officeDocument/2006/relationships/hyperlink" Target="https://www.legislation.gov.uk/asp/2020/11/con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uk/sdsi/2012/9780111016718/content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unicef.org.uk/what-we-do/un-convention-child-righ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5"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1116148/Armed_Forces_Covenant_Duty_Statutory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scotland.scot/health-inequal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036CC3F3B4A47A3F8C0A7B54A0B50" ma:contentTypeVersion="4" ma:contentTypeDescription="Create a new document." ma:contentTypeScope="" ma:versionID="ccf94f1d5ed4e2510d558485127ea85a">
  <xsd:schema xmlns:xsd="http://www.w3.org/2001/XMLSchema" xmlns:xs="http://www.w3.org/2001/XMLSchema" xmlns:p="http://schemas.microsoft.com/office/2006/metadata/properties" xmlns:ns2="b4f929a0-87f4-4f96-a790-5f4f26f5d98f" targetNamespace="http://schemas.microsoft.com/office/2006/metadata/properties" ma:root="true" ma:fieldsID="31cb81982a6b0be8bb81c86f44a05698" ns2:_="">
    <xsd:import namespace="b4f929a0-87f4-4f96-a790-5f4f26f5d9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29a0-87f4-4f96-a790-5f4f26f5d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79D45-D2C1-46DB-9E4B-2243117786AB}">
  <ds:schemaRefs>
    <ds:schemaRef ds:uri="http://www.w3.org/XML/1998/namespace"/>
    <ds:schemaRef ds:uri="http://purl.org/dc/terms/"/>
    <ds:schemaRef ds:uri="b4f929a0-87f4-4f96-a790-5f4f26f5d98f"/>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D4D5CB2-D987-4309-B5D1-EFD803275C80}">
  <ds:schemaRefs>
    <ds:schemaRef ds:uri="http://schemas.microsoft.com/sharepoint/v3/contenttype/forms"/>
  </ds:schemaRefs>
</ds:datastoreItem>
</file>

<file path=customXml/itemProps3.xml><?xml version="1.0" encoding="utf-8"?>
<ds:datastoreItem xmlns:ds="http://schemas.openxmlformats.org/officeDocument/2006/customXml" ds:itemID="{A636ABE4-0B25-43E1-AF1A-E4813F9F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29a0-87f4-4f96-a790-5f4f26f5d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4775</Words>
  <Characters>27219</Characters>
  <Application>Microsoft Office Word</Application>
  <DocSecurity>0</DocSecurity>
  <Lines>226</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Macleod</dc:creator>
  <cp:keywords/>
  <dc:description/>
  <cp:lastModifiedBy>Peter McAndrew</cp:lastModifiedBy>
  <cp:revision>2</cp:revision>
  <dcterms:created xsi:type="dcterms:W3CDTF">2025-01-06T09:44:00Z</dcterms:created>
  <dcterms:modified xsi:type="dcterms:W3CDTF">2025-01-06T09:44:00Z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0x010100371036CC3F3B4A47A3F8C0A7B54A0B50</vt:lpwstr>
  </property>
  <property fmtid="{D5CDD505-2E9C-101B-9397-08002B2CF9AE}" pid="3" name="MediaServiceImageTags">
    <vt:lpwstr/>
  </property>
</Properties>
</file>